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F0518" w14:textId="77777777" w:rsidR="00F17437" w:rsidRPr="007D18C5" w:rsidRDefault="00F17437" w:rsidP="00F17437">
      <w:pPr>
        <w:rPr>
          <w:rFonts w:asciiTheme="majorEastAsia" w:eastAsiaTheme="majorEastAsia" w:hAnsiTheme="majorEastAsia"/>
          <w:szCs w:val="21"/>
        </w:rPr>
      </w:pPr>
      <w:r w:rsidRPr="00BD334B">
        <w:rPr>
          <w:rFonts w:asciiTheme="majorEastAsia" w:eastAsiaTheme="majorEastAsia" w:hAnsiTheme="majorEastAsia" w:hint="eastAsia"/>
          <w:szCs w:val="21"/>
        </w:rPr>
        <w:t>第５号様式</w:t>
      </w:r>
    </w:p>
    <w:p w14:paraId="04433553" w14:textId="77777777" w:rsidR="00F17437" w:rsidRPr="007D18C5" w:rsidRDefault="00AA0E30" w:rsidP="00F17437">
      <w:pPr>
        <w:jc w:val="center"/>
        <w:rPr>
          <w:rFonts w:asciiTheme="majorEastAsia" w:eastAsiaTheme="majorEastAsia" w:hAnsiTheme="majorEastAsia"/>
          <w:szCs w:val="21"/>
        </w:rPr>
      </w:pPr>
      <w:r w:rsidRPr="007D18C5">
        <w:rPr>
          <w:rFonts w:asciiTheme="majorEastAsia" w:eastAsiaTheme="majorEastAsia" w:hAnsiTheme="majorEastAsia" w:hint="eastAsia"/>
        </w:rPr>
        <w:t>「</w:t>
      </w:r>
      <w:r w:rsidR="00654EAD" w:rsidRPr="007D18C5">
        <w:rPr>
          <w:rFonts w:asciiTheme="majorEastAsia" w:eastAsiaTheme="majorEastAsia" w:hAnsiTheme="majorEastAsia" w:hint="eastAsia"/>
        </w:rPr>
        <w:t>英語キャンプ運営</w:t>
      </w:r>
      <w:r w:rsidRPr="007D18C5">
        <w:rPr>
          <w:rFonts w:asciiTheme="majorEastAsia" w:eastAsiaTheme="majorEastAsia" w:hAnsiTheme="majorEastAsia" w:hint="eastAsia"/>
        </w:rPr>
        <w:t>業務委託　公募型プロポーザル」</w:t>
      </w:r>
    </w:p>
    <w:p w14:paraId="21616F32" w14:textId="77777777" w:rsidR="00866138" w:rsidRPr="007D18C5" w:rsidRDefault="00866138" w:rsidP="00866138">
      <w:pPr>
        <w:ind w:right="84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7D18C5">
        <w:rPr>
          <w:rFonts w:asciiTheme="majorEastAsia" w:eastAsiaTheme="majorEastAsia" w:hAnsiTheme="majorEastAsia" w:hint="eastAsia"/>
          <w:sz w:val="24"/>
          <w:szCs w:val="24"/>
        </w:rPr>
        <w:t>企　画　提　案　書</w:t>
      </w:r>
    </w:p>
    <w:p w14:paraId="31F393ED" w14:textId="2E163F31" w:rsidR="00866138" w:rsidRPr="007D18C5" w:rsidRDefault="00866138" w:rsidP="009A4E6E">
      <w:pPr>
        <w:rPr>
          <w:rFonts w:asciiTheme="majorEastAsia" w:eastAsiaTheme="majorEastAsia" w:hAnsiTheme="majorEastAsia"/>
          <w:szCs w:val="21"/>
          <w:u w:val="single"/>
        </w:rPr>
      </w:pPr>
      <w:r w:rsidRPr="007D18C5">
        <w:rPr>
          <w:rFonts w:asciiTheme="majorEastAsia" w:eastAsiaTheme="majorEastAsia" w:hAnsiTheme="majorEastAsia" w:hint="eastAsia"/>
          <w:szCs w:val="21"/>
          <w:u w:val="single"/>
        </w:rPr>
        <w:t>※</w:t>
      </w:r>
      <w:r w:rsidR="00B36B87" w:rsidRPr="007D18C5">
        <w:rPr>
          <w:rFonts w:asciiTheme="majorEastAsia" w:eastAsiaTheme="majorEastAsia" w:hAnsiTheme="majorEastAsia" w:hint="eastAsia"/>
          <w:szCs w:val="21"/>
          <w:u w:val="single"/>
        </w:rPr>
        <w:t>記入欄を拡大しても</w:t>
      </w:r>
      <w:r w:rsidR="008128C8" w:rsidRPr="007D18C5">
        <w:rPr>
          <w:rFonts w:asciiTheme="majorEastAsia" w:eastAsiaTheme="majorEastAsia" w:hAnsiTheme="majorEastAsia" w:hint="eastAsia"/>
          <w:szCs w:val="21"/>
          <w:u w:val="single"/>
        </w:rPr>
        <w:t>構いませんが、</w:t>
      </w:r>
      <w:r w:rsidR="00155E1E">
        <w:rPr>
          <w:rFonts w:asciiTheme="majorEastAsia" w:eastAsiaTheme="majorEastAsia" w:hAnsiTheme="majorEastAsia" w:hint="eastAsia"/>
          <w:szCs w:val="21"/>
          <w:u w:val="single"/>
        </w:rPr>
        <w:t>各項目１ページ</w:t>
      </w:r>
      <w:r w:rsidR="00AA45B3" w:rsidRPr="007D18C5">
        <w:rPr>
          <w:rFonts w:asciiTheme="majorEastAsia" w:eastAsiaTheme="majorEastAsia" w:hAnsiTheme="majorEastAsia" w:hint="eastAsia"/>
          <w:szCs w:val="21"/>
          <w:u w:val="single"/>
        </w:rPr>
        <w:t>以内</w:t>
      </w:r>
      <w:r w:rsidR="00155E1E">
        <w:rPr>
          <w:rFonts w:asciiTheme="majorEastAsia" w:eastAsiaTheme="majorEastAsia" w:hAnsiTheme="majorEastAsia" w:hint="eastAsia"/>
          <w:szCs w:val="21"/>
          <w:u w:val="single"/>
        </w:rPr>
        <w:t>（全１３ページ）</w:t>
      </w:r>
      <w:r w:rsidR="00AA45B3" w:rsidRPr="007D18C5">
        <w:rPr>
          <w:rFonts w:asciiTheme="majorEastAsia" w:eastAsiaTheme="majorEastAsia" w:hAnsiTheme="majorEastAsia" w:hint="eastAsia"/>
          <w:szCs w:val="21"/>
          <w:u w:val="single"/>
        </w:rPr>
        <w:t>に収めて</w:t>
      </w:r>
      <w:r w:rsidRPr="007D18C5">
        <w:rPr>
          <w:rFonts w:asciiTheme="majorEastAsia" w:eastAsiaTheme="majorEastAsia" w:hAnsiTheme="majorEastAsia" w:hint="eastAsia"/>
          <w:szCs w:val="21"/>
          <w:u w:val="single"/>
        </w:rPr>
        <w:t>記入してください</w:t>
      </w:r>
      <w:r w:rsidR="009A4E6E">
        <w:rPr>
          <w:rFonts w:asciiTheme="majorEastAsia" w:eastAsiaTheme="majorEastAsia" w:hAnsiTheme="majorEastAsia" w:hint="eastAsia"/>
          <w:szCs w:val="21"/>
          <w:u w:val="single"/>
        </w:rPr>
        <w:t>。</w:t>
      </w:r>
    </w:p>
    <w:p w14:paraId="687EBEDE" w14:textId="77777777" w:rsidR="00866138" w:rsidRPr="007D18C5" w:rsidRDefault="00866138" w:rsidP="00866138">
      <w:pPr>
        <w:rPr>
          <w:rFonts w:asciiTheme="majorEastAsia" w:eastAsiaTheme="majorEastAsia" w:hAnsiTheme="majorEastAsia"/>
          <w:szCs w:val="21"/>
        </w:rPr>
      </w:pPr>
      <w:r w:rsidRPr="007D18C5">
        <w:rPr>
          <w:rFonts w:asciiTheme="majorEastAsia" w:eastAsiaTheme="majorEastAsia" w:hAnsiTheme="majorEastAsia" w:hint="eastAsia"/>
          <w:szCs w:val="21"/>
        </w:rPr>
        <w:t>１　企画概要</w:t>
      </w:r>
    </w:p>
    <w:p w14:paraId="616D2755" w14:textId="77777777" w:rsidR="00B36B87" w:rsidRPr="007D18C5" w:rsidRDefault="00B36B87" w:rsidP="00B36B87">
      <w:pPr>
        <w:rPr>
          <w:rFonts w:asciiTheme="majorEastAsia" w:eastAsiaTheme="majorEastAsia" w:hAnsiTheme="majorEastAsia"/>
          <w:szCs w:val="21"/>
        </w:rPr>
      </w:pPr>
      <w:r w:rsidRPr="007D18C5">
        <w:rPr>
          <w:rFonts w:asciiTheme="majorEastAsia" w:eastAsiaTheme="majorEastAsia" w:hAnsiTheme="majorEastAsia" w:hint="eastAsia"/>
          <w:szCs w:val="21"/>
        </w:rPr>
        <w:t>（１）</w:t>
      </w:r>
      <w:r w:rsidR="00866138" w:rsidRPr="007D18C5">
        <w:rPr>
          <w:rFonts w:asciiTheme="majorEastAsia" w:eastAsiaTheme="majorEastAsia" w:hAnsiTheme="majorEastAsia" w:hint="eastAsia"/>
          <w:szCs w:val="21"/>
        </w:rPr>
        <w:t>当該業務における基本的な考え方・コンセプト等</w:t>
      </w:r>
    </w:p>
    <w:tbl>
      <w:tblPr>
        <w:tblStyle w:val="a3"/>
        <w:tblpPr w:leftFromText="142" w:rightFromText="142" w:vertAnchor="text" w:horzAnchor="margin" w:tblpXSpec="center" w:tblpY="134"/>
        <w:tblW w:w="0" w:type="auto"/>
        <w:tblLook w:val="04A0" w:firstRow="1" w:lastRow="0" w:firstColumn="1" w:lastColumn="0" w:noHBand="0" w:noVBand="1"/>
      </w:tblPr>
      <w:tblGrid>
        <w:gridCol w:w="9457"/>
      </w:tblGrid>
      <w:tr w:rsidR="00AA45B3" w:rsidRPr="007D18C5" w14:paraId="712D33DC" w14:textId="77777777" w:rsidTr="00EB3306">
        <w:trPr>
          <w:trHeight w:val="558"/>
        </w:trPr>
        <w:tc>
          <w:tcPr>
            <w:tcW w:w="9457" w:type="dxa"/>
          </w:tcPr>
          <w:p w14:paraId="338ADC2B" w14:textId="77777777" w:rsidR="00AA45B3" w:rsidRPr="007D18C5" w:rsidRDefault="00AA45B3" w:rsidP="00AA45B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6E2B81BF" w14:textId="77777777" w:rsidR="00AA45B3" w:rsidRPr="007D18C5" w:rsidRDefault="00AA45B3" w:rsidP="00B36B87">
      <w:pPr>
        <w:rPr>
          <w:rFonts w:asciiTheme="majorEastAsia" w:eastAsiaTheme="majorEastAsia" w:hAnsiTheme="majorEastAsia"/>
          <w:szCs w:val="21"/>
        </w:rPr>
      </w:pPr>
    </w:p>
    <w:p w14:paraId="161D5BEC" w14:textId="77777777" w:rsidR="00866138" w:rsidRPr="007D18C5" w:rsidRDefault="00AA45B3" w:rsidP="00B36B87">
      <w:pPr>
        <w:rPr>
          <w:rFonts w:asciiTheme="majorEastAsia" w:eastAsiaTheme="majorEastAsia" w:hAnsiTheme="majorEastAsia"/>
          <w:szCs w:val="21"/>
        </w:rPr>
      </w:pPr>
      <w:r w:rsidRPr="007D18C5">
        <w:rPr>
          <w:rFonts w:asciiTheme="majorEastAsia" w:eastAsiaTheme="majorEastAsia" w:hAnsiTheme="majorEastAsia" w:hint="eastAsia"/>
          <w:szCs w:val="21"/>
        </w:rPr>
        <w:t>（２）事業者の特性・専門性、ノウハウ等</w:t>
      </w:r>
    </w:p>
    <w:tbl>
      <w:tblPr>
        <w:tblStyle w:val="a3"/>
        <w:tblpPr w:leftFromText="142" w:rightFromText="142" w:vertAnchor="text" w:horzAnchor="margin" w:tblpXSpec="center" w:tblpY="134"/>
        <w:tblW w:w="0" w:type="auto"/>
        <w:tblLook w:val="04A0" w:firstRow="1" w:lastRow="0" w:firstColumn="1" w:lastColumn="0" w:noHBand="0" w:noVBand="1"/>
      </w:tblPr>
      <w:tblGrid>
        <w:gridCol w:w="9481"/>
      </w:tblGrid>
      <w:tr w:rsidR="00AA45B3" w:rsidRPr="007D18C5" w14:paraId="0FB661FA" w14:textId="77777777" w:rsidTr="00EB3306">
        <w:trPr>
          <w:trHeight w:val="560"/>
        </w:trPr>
        <w:tc>
          <w:tcPr>
            <w:tcW w:w="9481" w:type="dxa"/>
          </w:tcPr>
          <w:p w14:paraId="7F5C36FC" w14:textId="77777777" w:rsidR="00AA45B3" w:rsidRPr="007D18C5" w:rsidRDefault="00AA45B3" w:rsidP="00AA45B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62D9742F" w14:textId="77777777" w:rsidR="00BB7DE2" w:rsidRDefault="00BB7DE2" w:rsidP="00AA45B3">
      <w:pPr>
        <w:rPr>
          <w:rFonts w:asciiTheme="majorEastAsia" w:eastAsiaTheme="majorEastAsia" w:hAnsiTheme="majorEastAsia"/>
          <w:szCs w:val="21"/>
        </w:rPr>
      </w:pPr>
    </w:p>
    <w:p w14:paraId="4B4B0A09" w14:textId="77777777" w:rsidR="00AA45B3" w:rsidRPr="007D18C5" w:rsidRDefault="00866138" w:rsidP="00AA45B3">
      <w:pPr>
        <w:rPr>
          <w:rFonts w:asciiTheme="majorEastAsia" w:eastAsiaTheme="majorEastAsia" w:hAnsiTheme="majorEastAsia"/>
          <w:szCs w:val="21"/>
        </w:rPr>
      </w:pPr>
      <w:r w:rsidRPr="007D18C5">
        <w:rPr>
          <w:rFonts w:asciiTheme="majorEastAsia" w:eastAsiaTheme="majorEastAsia" w:hAnsiTheme="majorEastAsia" w:hint="eastAsia"/>
          <w:szCs w:val="21"/>
        </w:rPr>
        <w:t>２　業務体制</w:t>
      </w:r>
    </w:p>
    <w:p w14:paraId="18CCE8BE" w14:textId="77777777" w:rsidR="00B04D85" w:rsidRPr="009A4E6E" w:rsidRDefault="00AA45B3" w:rsidP="003D25B7">
      <w:pPr>
        <w:rPr>
          <w:rFonts w:asciiTheme="majorEastAsia" w:eastAsiaTheme="majorEastAsia" w:hAnsiTheme="majorEastAsia"/>
          <w:szCs w:val="21"/>
        </w:rPr>
      </w:pPr>
      <w:r w:rsidRPr="007D18C5">
        <w:rPr>
          <w:rFonts w:asciiTheme="majorEastAsia" w:eastAsiaTheme="majorEastAsia" w:hAnsiTheme="majorEastAsia" w:hint="eastAsia"/>
          <w:szCs w:val="21"/>
        </w:rPr>
        <w:t>（１）</w:t>
      </w:r>
      <w:r w:rsidR="00542715" w:rsidRPr="009A4E6E">
        <w:rPr>
          <w:rFonts w:asciiTheme="majorEastAsia" w:eastAsiaTheme="majorEastAsia" w:hAnsiTheme="majorEastAsia" w:hint="eastAsia"/>
          <w:szCs w:val="21"/>
        </w:rPr>
        <w:t>組織体制・</w:t>
      </w:r>
      <w:r w:rsidR="00ED3760" w:rsidRPr="009A4E6E">
        <w:rPr>
          <w:rFonts w:asciiTheme="majorEastAsia" w:eastAsiaTheme="majorEastAsia" w:hAnsiTheme="majorEastAsia" w:hint="eastAsia"/>
          <w:szCs w:val="21"/>
        </w:rPr>
        <w:t>責任者及び従事者（</w:t>
      </w:r>
      <w:r w:rsidR="00D85E46" w:rsidRPr="009A4E6E">
        <w:rPr>
          <w:rFonts w:asciiTheme="majorEastAsia" w:eastAsiaTheme="majorEastAsia" w:hAnsiTheme="majorEastAsia" w:hint="eastAsia"/>
          <w:szCs w:val="21"/>
        </w:rPr>
        <w:t>スタッフ・外国人英語指導員含む）</w:t>
      </w:r>
      <w:r w:rsidR="00ED3760" w:rsidRPr="009A4E6E">
        <w:rPr>
          <w:rFonts w:asciiTheme="majorEastAsia" w:eastAsiaTheme="majorEastAsia" w:hAnsiTheme="majorEastAsia" w:hint="eastAsia"/>
          <w:szCs w:val="21"/>
        </w:rPr>
        <w:t>の人員配置</w:t>
      </w:r>
      <w:r w:rsidR="00866138" w:rsidRPr="009A4E6E">
        <w:rPr>
          <w:rFonts w:asciiTheme="majorEastAsia" w:eastAsiaTheme="majorEastAsia" w:hAnsiTheme="majorEastAsia" w:hint="eastAsia"/>
          <w:szCs w:val="21"/>
        </w:rPr>
        <w:t>等</w:t>
      </w:r>
    </w:p>
    <w:p w14:paraId="080982F7" w14:textId="77777777" w:rsidR="009A4E6E" w:rsidRDefault="00895692" w:rsidP="009A4E6E">
      <w:pPr>
        <w:ind w:left="840" w:hangingChars="400" w:hanging="840"/>
        <w:rPr>
          <w:rFonts w:asciiTheme="majorEastAsia" w:eastAsiaTheme="majorEastAsia" w:hAnsiTheme="majorEastAsia"/>
          <w:sz w:val="20"/>
          <w:szCs w:val="21"/>
        </w:rPr>
      </w:pPr>
      <w:r w:rsidRPr="009A4E6E">
        <w:rPr>
          <w:rFonts w:asciiTheme="majorEastAsia" w:eastAsiaTheme="majorEastAsia" w:hAnsiTheme="majorEastAsia" w:hint="eastAsia"/>
          <w:szCs w:val="21"/>
        </w:rPr>
        <w:t xml:space="preserve">　</w:t>
      </w:r>
      <w:r w:rsidRPr="009A4E6E">
        <w:rPr>
          <w:rFonts w:asciiTheme="majorEastAsia" w:eastAsiaTheme="majorEastAsia" w:hAnsiTheme="majorEastAsia" w:hint="eastAsia"/>
          <w:sz w:val="20"/>
          <w:szCs w:val="21"/>
        </w:rPr>
        <w:t>※人員配置は、</w:t>
      </w:r>
      <w:r w:rsidR="00D85E46" w:rsidRPr="009A4E6E">
        <w:rPr>
          <w:rFonts w:asciiTheme="majorEastAsia" w:eastAsiaTheme="majorEastAsia" w:hAnsiTheme="majorEastAsia" w:hint="eastAsia"/>
          <w:sz w:val="20"/>
          <w:szCs w:val="21"/>
        </w:rPr>
        <w:t>英語キャンプ当日に稼働</w:t>
      </w:r>
      <w:r w:rsidR="007D18C5" w:rsidRPr="009A4E6E">
        <w:rPr>
          <w:rFonts w:asciiTheme="majorEastAsia" w:eastAsiaTheme="majorEastAsia" w:hAnsiTheme="majorEastAsia" w:hint="eastAsia"/>
          <w:sz w:val="20"/>
          <w:szCs w:val="21"/>
        </w:rPr>
        <w:t>の</w:t>
      </w:r>
      <w:r w:rsidRPr="009A4E6E">
        <w:rPr>
          <w:rFonts w:asciiTheme="majorEastAsia" w:eastAsiaTheme="majorEastAsia" w:hAnsiTheme="majorEastAsia" w:hint="eastAsia"/>
          <w:sz w:val="20"/>
          <w:szCs w:val="21"/>
        </w:rPr>
        <w:t>人員について記載すること。また、キャンプに同行しない</w:t>
      </w:r>
      <w:r w:rsidR="009A4E6E">
        <w:rPr>
          <w:rFonts w:asciiTheme="majorEastAsia" w:eastAsiaTheme="majorEastAsia" w:hAnsiTheme="majorEastAsia" w:hint="eastAsia"/>
          <w:sz w:val="20"/>
          <w:szCs w:val="21"/>
        </w:rPr>
        <w:t>人員</w:t>
      </w:r>
    </w:p>
    <w:p w14:paraId="6FF1EB36" w14:textId="77777777" w:rsidR="00895692" w:rsidRPr="007D18C5" w:rsidRDefault="00895692" w:rsidP="009A4E6E">
      <w:pPr>
        <w:ind w:leftChars="100" w:left="810" w:hangingChars="300" w:hanging="600"/>
        <w:rPr>
          <w:rFonts w:asciiTheme="majorEastAsia" w:eastAsiaTheme="majorEastAsia" w:hAnsiTheme="majorEastAsia"/>
          <w:sz w:val="20"/>
          <w:szCs w:val="21"/>
        </w:rPr>
      </w:pPr>
      <w:r w:rsidRPr="009A4E6E">
        <w:rPr>
          <w:rFonts w:asciiTheme="majorEastAsia" w:eastAsiaTheme="majorEastAsia" w:hAnsiTheme="majorEastAsia" w:hint="eastAsia"/>
          <w:sz w:val="20"/>
          <w:szCs w:val="21"/>
        </w:rPr>
        <w:t>（本社待機等）は、その旨明記すること。</w:t>
      </w:r>
    </w:p>
    <w:tbl>
      <w:tblPr>
        <w:tblStyle w:val="a3"/>
        <w:tblpPr w:leftFromText="142" w:rightFromText="142" w:vertAnchor="text" w:horzAnchor="margin" w:tblpXSpec="center" w:tblpY="134"/>
        <w:tblW w:w="0" w:type="auto"/>
        <w:tblLook w:val="04A0" w:firstRow="1" w:lastRow="0" w:firstColumn="1" w:lastColumn="0" w:noHBand="0" w:noVBand="1"/>
      </w:tblPr>
      <w:tblGrid>
        <w:gridCol w:w="9493"/>
      </w:tblGrid>
      <w:tr w:rsidR="00AA45B3" w14:paraId="6368F962" w14:textId="77777777" w:rsidTr="00EB3306">
        <w:trPr>
          <w:trHeight w:val="700"/>
        </w:trPr>
        <w:tc>
          <w:tcPr>
            <w:tcW w:w="9493" w:type="dxa"/>
          </w:tcPr>
          <w:p w14:paraId="2ED95A46" w14:textId="77777777" w:rsidR="00AA45B3" w:rsidRDefault="00AA45B3" w:rsidP="00AA45B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4D340928" w14:textId="77777777" w:rsidR="00BB2C05" w:rsidRDefault="00BB2C05" w:rsidP="00BB2C05">
      <w:pPr>
        <w:ind w:left="630" w:hangingChars="300" w:hanging="630"/>
        <w:rPr>
          <w:rFonts w:asciiTheme="majorEastAsia" w:eastAsiaTheme="majorEastAsia" w:hAnsiTheme="majorEastAsia"/>
          <w:szCs w:val="21"/>
        </w:rPr>
      </w:pPr>
    </w:p>
    <w:p w14:paraId="7B24E6F5" w14:textId="5C344A9E" w:rsidR="00BB2C05" w:rsidRDefault="00BB2C05" w:rsidP="00727405">
      <w:pPr>
        <w:ind w:left="630" w:hangingChars="300" w:hanging="63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（２）</w:t>
      </w:r>
      <w:r w:rsidR="009A4E6E">
        <w:rPr>
          <w:rFonts w:asciiTheme="majorEastAsia" w:eastAsiaTheme="majorEastAsia" w:hAnsiTheme="majorEastAsia" w:hint="eastAsia"/>
          <w:szCs w:val="21"/>
        </w:rPr>
        <w:t>責任者</w:t>
      </w:r>
      <w:r w:rsidR="0044583C">
        <w:rPr>
          <w:rFonts w:asciiTheme="majorEastAsia" w:eastAsiaTheme="majorEastAsia" w:hAnsiTheme="majorEastAsia" w:hint="eastAsia"/>
          <w:szCs w:val="21"/>
        </w:rPr>
        <w:t>及び</w:t>
      </w:r>
      <w:r w:rsidR="009A4E6E">
        <w:rPr>
          <w:rFonts w:asciiTheme="majorEastAsia" w:eastAsiaTheme="majorEastAsia" w:hAnsiTheme="majorEastAsia" w:hint="eastAsia"/>
          <w:szCs w:val="21"/>
        </w:rPr>
        <w:t>従事者の</w:t>
      </w:r>
      <w:r w:rsidR="009A4E6E" w:rsidRPr="009A4E6E">
        <w:rPr>
          <w:rFonts w:asciiTheme="majorEastAsia" w:eastAsiaTheme="majorEastAsia" w:hAnsiTheme="majorEastAsia" w:hint="eastAsia"/>
          <w:szCs w:val="21"/>
        </w:rPr>
        <w:t>労務管理</w:t>
      </w:r>
      <w:r w:rsidR="0044583C">
        <w:rPr>
          <w:rFonts w:asciiTheme="majorEastAsia" w:eastAsiaTheme="majorEastAsia" w:hAnsiTheme="majorEastAsia" w:hint="eastAsia"/>
          <w:szCs w:val="21"/>
        </w:rPr>
        <w:t>、</w:t>
      </w:r>
      <w:r>
        <w:rPr>
          <w:rFonts w:asciiTheme="majorEastAsia" w:eastAsiaTheme="majorEastAsia" w:hAnsiTheme="majorEastAsia" w:hint="eastAsia"/>
          <w:szCs w:val="21"/>
        </w:rPr>
        <w:t>健康状態の把握および</w:t>
      </w:r>
      <w:r w:rsidRPr="00794130">
        <w:rPr>
          <w:rFonts w:asciiTheme="majorEastAsia" w:eastAsiaTheme="majorEastAsia" w:hAnsiTheme="majorEastAsia" w:hint="eastAsia"/>
          <w:szCs w:val="21"/>
        </w:rPr>
        <w:t>感染症</w:t>
      </w:r>
      <w:r w:rsidR="00727405">
        <w:rPr>
          <w:rFonts w:asciiTheme="majorEastAsia" w:eastAsiaTheme="majorEastAsia" w:hAnsiTheme="majorEastAsia" w:hint="eastAsia"/>
          <w:szCs w:val="21"/>
        </w:rPr>
        <w:t>等</w:t>
      </w:r>
      <w:r w:rsidR="009A4E6E">
        <w:rPr>
          <w:rFonts w:asciiTheme="majorEastAsia" w:eastAsiaTheme="majorEastAsia" w:hAnsiTheme="majorEastAsia" w:hint="eastAsia"/>
          <w:szCs w:val="21"/>
        </w:rPr>
        <w:t>防止のための</w:t>
      </w:r>
      <w:r w:rsidRPr="00794130">
        <w:rPr>
          <w:rFonts w:asciiTheme="majorEastAsia" w:eastAsiaTheme="majorEastAsia" w:hAnsiTheme="majorEastAsia" w:hint="eastAsia"/>
          <w:szCs w:val="21"/>
        </w:rPr>
        <w:t>安全衛生上の対策</w:t>
      </w:r>
    </w:p>
    <w:tbl>
      <w:tblPr>
        <w:tblStyle w:val="a3"/>
        <w:tblpPr w:leftFromText="142" w:rightFromText="142" w:vertAnchor="text" w:horzAnchor="margin" w:tblpXSpec="center" w:tblpY="134"/>
        <w:tblW w:w="0" w:type="auto"/>
        <w:tblLook w:val="04A0" w:firstRow="1" w:lastRow="0" w:firstColumn="1" w:lastColumn="0" w:noHBand="0" w:noVBand="1"/>
      </w:tblPr>
      <w:tblGrid>
        <w:gridCol w:w="9529"/>
      </w:tblGrid>
      <w:tr w:rsidR="00BB2C05" w14:paraId="659ECDCB" w14:textId="77777777" w:rsidTr="00597AB0">
        <w:trPr>
          <w:trHeight w:val="704"/>
        </w:trPr>
        <w:tc>
          <w:tcPr>
            <w:tcW w:w="9529" w:type="dxa"/>
          </w:tcPr>
          <w:p w14:paraId="51BD48CD" w14:textId="77777777" w:rsidR="00BB2C05" w:rsidRPr="00727405" w:rsidRDefault="00BB2C05" w:rsidP="00597AB0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1849BF1D" w14:textId="77777777" w:rsidR="00291FFA" w:rsidRPr="00BB2C05" w:rsidRDefault="00291FFA" w:rsidP="00AA45B3">
      <w:pPr>
        <w:rPr>
          <w:rFonts w:asciiTheme="majorEastAsia" w:eastAsiaTheme="majorEastAsia" w:hAnsiTheme="majorEastAsia"/>
          <w:szCs w:val="21"/>
        </w:rPr>
      </w:pPr>
    </w:p>
    <w:p w14:paraId="60357142" w14:textId="77777777" w:rsidR="00AB1BDB" w:rsidRDefault="00BB2C05" w:rsidP="00AA45B3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（３</w:t>
      </w:r>
      <w:r w:rsidR="00AA45B3">
        <w:rPr>
          <w:rFonts w:asciiTheme="majorEastAsia" w:eastAsiaTheme="majorEastAsia" w:hAnsiTheme="majorEastAsia" w:hint="eastAsia"/>
          <w:szCs w:val="21"/>
        </w:rPr>
        <w:t>）</w:t>
      </w:r>
      <w:r w:rsidR="00D85E46">
        <w:rPr>
          <w:rFonts w:asciiTheme="majorEastAsia" w:eastAsiaTheme="majorEastAsia" w:hAnsiTheme="majorEastAsia" w:hint="eastAsia"/>
          <w:szCs w:val="21"/>
        </w:rPr>
        <w:t>責任者及び従事者の</w:t>
      </w:r>
      <w:r w:rsidR="00866138">
        <w:rPr>
          <w:rFonts w:asciiTheme="majorEastAsia" w:eastAsiaTheme="majorEastAsia" w:hAnsiTheme="majorEastAsia" w:hint="eastAsia"/>
          <w:szCs w:val="21"/>
        </w:rPr>
        <w:t>質を担保するための方策</w:t>
      </w:r>
    </w:p>
    <w:p w14:paraId="7D46D3E1" w14:textId="77777777" w:rsidR="00AA45B3" w:rsidRPr="0044583C" w:rsidRDefault="00542715" w:rsidP="00AB1BDB">
      <w:pPr>
        <w:ind w:firstLineChars="100" w:firstLine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</w:t>
      </w:r>
      <w:r w:rsidRPr="0044583C">
        <w:rPr>
          <w:rFonts w:asciiTheme="majorEastAsia" w:eastAsiaTheme="majorEastAsia" w:hAnsiTheme="majorEastAsia" w:hint="eastAsia"/>
          <w:szCs w:val="21"/>
        </w:rPr>
        <w:t>採用基準、研修等の</w:t>
      </w:r>
      <w:r w:rsidR="00866138" w:rsidRPr="0044583C">
        <w:rPr>
          <w:rFonts w:asciiTheme="majorEastAsia" w:eastAsiaTheme="majorEastAsia" w:hAnsiTheme="majorEastAsia" w:hint="eastAsia"/>
          <w:szCs w:val="21"/>
        </w:rPr>
        <w:t>指導力向上の</w:t>
      </w:r>
      <w:r w:rsidRPr="0044583C">
        <w:rPr>
          <w:rFonts w:asciiTheme="majorEastAsia" w:eastAsiaTheme="majorEastAsia" w:hAnsiTheme="majorEastAsia" w:hint="eastAsia"/>
          <w:szCs w:val="21"/>
        </w:rPr>
        <w:t>ための</w:t>
      </w:r>
      <w:r w:rsidR="00866138" w:rsidRPr="0044583C">
        <w:rPr>
          <w:rFonts w:asciiTheme="majorEastAsia" w:eastAsiaTheme="majorEastAsia" w:hAnsiTheme="majorEastAsia" w:hint="eastAsia"/>
          <w:szCs w:val="21"/>
        </w:rPr>
        <w:t>取組み</w:t>
      </w:r>
      <w:r w:rsidR="00AB1BDB" w:rsidRPr="0044583C">
        <w:rPr>
          <w:rFonts w:asciiTheme="majorEastAsia" w:eastAsiaTheme="majorEastAsia" w:hAnsiTheme="majorEastAsia" w:hint="eastAsia"/>
          <w:szCs w:val="21"/>
        </w:rPr>
        <w:t>、外国人英語指導員の</w:t>
      </w:r>
      <w:r w:rsidRPr="0044583C">
        <w:rPr>
          <w:rFonts w:asciiTheme="majorEastAsia" w:eastAsiaTheme="majorEastAsia" w:hAnsiTheme="majorEastAsia" w:hint="eastAsia"/>
          <w:szCs w:val="21"/>
        </w:rPr>
        <w:t>採用スケジュール</w:t>
      </w:r>
      <w:r w:rsidR="00866138" w:rsidRPr="0044583C">
        <w:rPr>
          <w:rFonts w:asciiTheme="majorEastAsia" w:eastAsiaTheme="majorEastAsia" w:hAnsiTheme="majorEastAsia" w:hint="eastAsia"/>
          <w:szCs w:val="21"/>
        </w:rPr>
        <w:t>等）</w:t>
      </w:r>
    </w:p>
    <w:p w14:paraId="213B55F4" w14:textId="77777777" w:rsidR="001C60B2" w:rsidRPr="0044583C" w:rsidRDefault="001C60B2" w:rsidP="001C60B2">
      <w:pPr>
        <w:ind w:firstLineChars="100" w:firstLine="200"/>
        <w:rPr>
          <w:rFonts w:asciiTheme="majorEastAsia" w:eastAsiaTheme="majorEastAsia" w:hAnsiTheme="majorEastAsia"/>
          <w:sz w:val="20"/>
          <w:szCs w:val="21"/>
        </w:rPr>
      </w:pPr>
      <w:r w:rsidRPr="0044583C">
        <w:rPr>
          <w:rFonts w:asciiTheme="majorEastAsia" w:eastAsiaTheme="majorEastAsia" w:hAnsiTheme="majorEastAsia" w:hint="eastAsia"/>
          <w:sz w:val="20"/>
          <w:szCs w:val="21"/>
        </w:rPr>
        <w:t>※研修について記載する場合は、回数・研修時間・時期</w:t>
      </w:r>
      <w:r w:rsidR="0044583C" w:rsidRPr="0044583C">
        <w:rPr>
          <w:rFonts w:asciiTheme="majorEastAsia" w:eastAsiaTheme="majorEastAsia" w:hAnsiTheme="majorEastAsia" w:hint="eastAsia"/>
          <w:sz w:val="20"/>
          <w:szCs w:val="21"/>
        </w:rPr>
        <w:t>・内容</w:t>
      </w:r>
      <w:r w:rsidRPr="0044583C">
        <w:rPr>
          <w:rFonts w:asciiTheme="majorEastAsia" w:eastAsiaTheme="majorEastAsia" w:hAnsiTheme="majorEastAsia" w:hint="eastAsia"/>
          <w:sz w:val="20"/>
          <w:szCs w:val="21"/>
        </w:rPr>
        <w:t>等をできる限り明記してください。</w:t>
      </w:r>
    </w:p>
    <w:tbl>
      <w:tblPr>
        <w:tblStyle w:val="a3"/>
        <w:tblpPr w:leftFromText="142" w:rightFromText="142" w:vertAnchor="text" w:horzAnchor="margin" w:tblpXSpec="center" w:tblpY="134"/>
        <w:tblW w:w="0" w:type="auto"/>
        <w:tblLook w:val="04A0" w:firstRow="1" w:lastRow="0" w:firstColumn="1" w:lastColumn="0" w:noHBand="0" w:noVBand="1"/>
      </w:tblPr>
      <w:tblGrid>
        <w:gridCol w:w="9529"/>
      </w:tblGrid>
      <w:tr w:rsidR="00AA45B3" w14:paraId="1C5A4217" w14:textId="77777777" w:rsidTr="00EB3306">
        <w:trPr>
          <w:trHeight w:val="693"/>
        </w:trPr>
        <w:tc>
          <w:tcPr>
            <w:tcW w:w="9529" w:type="dxa"/>
          </w:tcPr>
          <w:p w14:paraId="7C5D24D0" w14:textId="77777777" w:rsidR="00AA45B3" w:rsidRDefault="00AA45B3" w:rsidP="00AA45B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4DA63004" w14:textId="77777777" w:rsidR="00291FFA" w:rsidRDefault="00291FFA" w:rsidP="003D25B7">
      <w:pPr>
        <w:ind w:left="630" w:hangingChars="300" w:hanging="630"/>
        <w:rPr>
          <w:rFonts w:asciiTheme="majorEastAsia" w:eastAsiaTheme="majorEastAsia" w:hAnsiTheme="majorEastAsia"/>
          <w:szCs w:val="21"/>
        </w:rPr>
      </w:pPr>
    </w:p>
    <w:p w14:paraId="7B8CE41D" w14:textId="77777777" w:rsidR="00866138" w:rsidRDefault="003D25B7" w:rsidP="00AA45B3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（４</w:t>
      </w:r>
      <w:r w:rsidR="00AA45B3">
        <w:rPr>
          <w:rFonts w:asciiTheme="majorEastAsia" w:eastAsiaTheme="majorEastAsia" w:hAnsiTheme="majorEastAsia" w:hint="eastAsia"/>
          <w:szCs w:val="21"/>
        </w:rPr>
        <w:t>）</w:t>
      </w:r>
      <w:r w:rsidR="00866138">
        <w:rPr>
          <w:rFonts w:asciiTheme="majorEastAsia" w:eastAsiaTheme="majorEastAsia" w:hAnsiTheme="majorEastAsia" w:hint="eastAsia"/>
          <w:szCs w:val="21"/>
        </w:rPr>
        <w:t>緊急時等対応体制、区との連絡調整（</w:t>
      </w:r>
      <w:r w:rsidR="00F36794">
        <w:rPr>
          <w:rFonts w:asciiTheme="majorEastAsia" w:eastAsiaTheme="majorEastAsia" w:hAnsiTheme="majorEastAsia" w:hint="eastAsia"/>
          <w:szCs w:val="21"/>
        </w:rPr>
        <w:t>不測の事態や</w:t>
      </w:r>
      <w:r w:rsidR="00866138">
        <w:rPr>
          <w:rFonts w:asciiTheme="majorEastAsia" w:eastAsiaTheme="majorEastAsia" w:hAnsiTheme="majorEastAsia" w:hint="eastAsia"/>
          <w:szCs w:val="21"/>
        </w:rPr>
        <w:t>苦情</w:t>
      </w:r>
      <w:r w:rsidR="00F36794">
        <w:rPr>
          <w:rFonts w:asciiTheme="majorEastAsia" w:eastAsiaTheme="majorEastAsia" w:hAnsiTheme="majorEastAsia" w:hint="eastAsia"/>
          <w:szCs w:val="21"/>
        </w:rPr>
        <w:t>への</w:t>
      </w:r>
      <w:r w:rsidR="00866138">
        <w:rPr>
          <w:rFonts w:asciiTheme="majorEastAsia" w:eastAsiaTheme="majorEastAsia" w:hAnsiTheme="majorEastAsia" w:hint="eastAsia"/>
          <w:szCs w:val="21"/>
        </w:rPr>
        <w:t>対応等）</w:t>
      </w:r>
    </w:p>
    <w:tbl>
      <w:tblPr>
        <w:tblStyle w:val="a3"/>
        <w:tblpPr w:leftFromText="142" w:rightFromText="142" w:vertAnchor="text" w:horzAnchor="margin" w:tblpXSpec="center" w:tblpY="134"/>
        <w:tblW w:w="0" w:type="auto"/>
        <w:tblLook w:val="04A0" w:firstRow="1" w:lastRow="0" w:firstColumn="1" w:lastColumn="0" w:noHBand="0" w:noVBand="1"/>
      </w:tblPr>
      <w:tblGrid>
        <w:gridCol w:w="9529"/>
      </w:tblGrid>
      <w:tr w:rsidR="00AA45B3" w14:paraId="243CEEA3" w14:textId="77777777" w:rsidTr="00EB3306">
        <w:trPr>
          <w:trHeight w:val="697"/>
        </w:trPr>
        <w:tc>
          <w:tcPr>
            <w:tcW w:w="9529" w:type="dxa"/>
          </w:tcPr>
          <w:p w14:paraId="6718247E" w14:textId="77777777" w:rsidR="00AA45B3" w:rsidRPr="003D25B7" w:rsidRDefault="00AA45B3" w:rsidP="00AA45B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509B962A" w14:textId="77777777" w:rsidR="00DE6C6B" w:rsidRDefault="00DE6C6B" w:rsidP="00866138">
      <w:pPr>
        <w:rPr>
          <w:rFonts w:asciiTheme="majorEastAsia" w:eastAsiaTheme="majorEastAsia" w:hAnsiTheme="majorEastAsia"/>
          <w:szCs w:val="21"/>
        </w:rPr>
      </w:pPr>
    </w:p>
    <w:p w14:paraId="64466FE8" w14:textId="77777777" w:rsidR="00513406" w:rsidRDefault="00513406" w:rsidP="00866138">
      <w:pPr>
        <w:rPr>
          <w:rFonts w:asciiTheme="majorEastAsia" w:eastAsiaTheme="majorEastAsia" w:hAnsiTheme="majorEastAsia"/>
          <w:szCs w:val="21"/>
        </w:rPr>
      </w:pPr>
    </w:p>
    <w:p w14:paraId="1C3F7F56" w14:textId="77777777" w:rsidR="00513406" w:rsidRDefault="00513406" w:rsidP="00866138">
      <w:pPr>
        <w:rPr>
          <w:rFonts w:asciiTheme="majorEastAsia" w:eastAsiaTheme="majorEastAsia" w:hAnsiTheme="majorEastAsia"/>
          <w:szCs w:val="21"/>
        </w:rPr>
      </w:pPr>
    </w:p>
    <w:p w14:paraId="12B9B276" w14:textId="77777777" w:rsidR="00513406" w:rsidRDefault="00513406" w:rsidP="00866138">
      <w:pPr>
        <w:rPr>
          <w:rFonts w:asciiTheme="majorEastAsia" w:eastAsiaTheme="majorEastAsia" w:hAnsiTheme="majorEastAsia"/>
          <w:szCs w:val="21"/>
        </w:rPr>
      </w:pPr>
    </w:p>
    <w:p w14:paraId="150B396F" w14:textId="77777777" w:rsidR="00513406" w:rsidRDefault="00513406" w:rsidP="00866138">
      <w:pPr>
        <w:rPr>
          <w:rFonts w:asciiTheme="majorEastAsia" w:eastAsiaTheme="majorEastAsia" w:hAnsiTheme="majorEastAsia"/>
          <w:szCs w:val="21"/>
        </w:rPr>
      </w:pPr>
    </w:p>
    <w:p w14:paraId="7BDCB6E0" w14:textId="77777777" w:rsidR="00866138" w:rsidRDefault="00866138" w:rsidP="00866138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lastRenderedPageBreak/>
        <w:t>３　業務手法</w:t>
      </w:r>
    </w:p>
    <w:p w14:paraId="5D60A59C" w14:textId="7ACDD7B3" w:rsidR="004A5E85" w:rsidRPr="0044583C" w:rsidRDefault="00AA45B3" w:rsidP="00DE6C6B">
      <w:pPr>
        <w:ind w:left="630" w:hangingChars="300" w:hanging="6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Cs w:val="21"/>
        </w:rPr>
        <w:t>（１）</w:t>
      </w:r>
      <w:r w:rsidR="00866138">
        <w:rPr>
          <w:rFonts w:asciiTheme="majorEastAsia" w:eastAsiaTheme="majorEastAsia" w:hAnsiTheme="majorEastAsia" w:hint="eastAsia"/>
        </w:rPr>
        <w:t>事業計画及び</w:t>
      </w:r>
      <w:r w:rsidR="00E56C16">
        <w:rPr>
          <w:rFonts w:asciiTheme="majorEastAsia" w:eastAsiaTheme="majorEastAsia" w:hAnsiTheme="majorEastAsia" w:hint="eastAsia"/>
        </w:rPr>
        <w:t>運営</w:t>
      </w:r>
      <w:r w:rsidR="00866138">
        <w:rPr>
          <w:rFonts w:asciiTheme="majorEastAsia" w:eastAsiaTheme="majorEastAsia" w:hAnsiTheme="majorEastAsia" w:hint="eastAsia"/>
        </w:rPr>
        <w:t>計画</w:t>
      </w:r>
      <w:r w:rsidR="00DE6C6B" w:rsidRPr="0044583C">
        <w:rPr>
          <w:rFonts w:asciiTheme="majorEastAsia" w:eastAsiaTheme="majorEastAsia" w:hAnsiTheme="majorEastAsia" w:hint="eastAsia"/>
        </w:rPr>
        <w:t>（委託事業者選定後から実施までのスケジュール</w:t>
      </w:r>
      <w:r w:rsidR="00155E1E">
        <w:rPr>
          <w:rFonts w:asciiTheme="majorEastAsia" w:eastAsiaTheme="majorEastAsia" w:hAnsiTheme="majorEastAsia" w:hint="eastAsia"/>
        </w:rPr>
        <w:t>・</w:t>
      </w:r>
      <w:r w:rsidR="00DE6C6B" w:rsidRPr="0044583C">
        <w:rPr>
          <w:rFonts w:asciiTheme="majorEastAsia" w:eastAsiaTheme="majorEastAsia" w:hAnsiTheme="majorEastAsia" w:hint="eastAsia"/>
        </w:rPr>
        <w:t>キャンプ当日のタイムス</w:t>
      </w:r>
    </w:p>
    <w:p w14:paraId="5FBE43C9" w14:textId="06FC434A" w:rsidR="00AA45B3" w:rsidRPr="0044583C" w:rsidRDefault="00DE6C6B" w:rsidP="00155E1E">
      <w:pPr>
        <w:ind w:firstLineChars="200" w:firstLine="420"/>
        <w:rPr>
          <w:rFonts w:asciiTheme="majorEastAsia" w:eastAsiaTheme="majorEastAsia" w:hAnsiTheme="majorEastAsia"/>
        </w:rPr>
      </w:pPr>
      <w:r w:rsidRPr="0044583C">
        <w:rPr>
          <w:rFonts w:asciiTheme="majorEastAsia" w:eastAsiaTheme="majorEastAsia" w:hAnsiTheme="majorEastAsia" w:hint="eastAsia"/>
        </w:rPr>
        <w:t>ケジュール</w:t>
      </w:r>
      <w:r w:rsidR="00155E1E">
        <w:rPr>
          <w:rFonts w:asciiTheme="majorEastAsia" w:eastAsiaTheme="majorEastAsia" w:hAnsiTheme="majorEastAsia" w:hint="eastAsia"/>
        </w:rPr>
        <w:t>・</w:t>
      </w:r>
      <w:r w:rsidR="00155E1E" w:rsidRPr="00155E1E">
        <w:rPr>
          <w:rFonts w:asciiTheme="majorEastAsia" w:eastAsiaTheme="majorEastAsia" w:hAnsiTheme="majorEastAsia" w:hint="eastAsia"/>
          <w:b/>
          <w:bCs/>
        </w:rPr>
        <w:t>小中合同プログラムの内容</w:t>
      </w:r>
      <w:r w:rsidR="00155E1E">
        <w:rPr>
          <w:rFonts w:asciiTheme="majorEastAsia" w:eastAsiaTheme="majorEastAsia" w:hAnsiTheme="majorEastAsia" w:hint="eastAsia"/>
        </w:rPr>
        <w:t xml:space="preserve"> </w:t>
      </w:r>
      <w:r w:rsidRPr="0044583C">
        <w:rPr>
          <w:rFonts w:asciiTheme="majorEastAsia" w:eastAsiaTheme="majorEastAsia" w:hAnsiTheme="majorEastAsia" w:hint="eastAsia"/>
        </w:rPr>
        <w:t>等）</w:t>
      </w:r>
    </w:p>
    <w:tbl>
      <w:tblPr>
        <w:tblStyle w:val="a3"/>
        <w:tblpPr w:leftFromText="142" w:rightFromText="142" w:vertAnchor="text" w:horzAnchor="margin" w:tblpX="250" w:tblpY="50"/>
        <w:tblW w:w="0" w:type="auto"/>
        <w:tblLook w:val="04A0" w:firstRow="1" w:lastRow="0" w:firstColumn="1" w:lastColumn="0" w:noHBand="0" w:noVBand="1"/>
      </w:tblPr>
      <w:tblGrid>
        <w:gridCol w:w="9651"/>
      </w:tblGrid>
      <w:tr w:rsidR="00D96C5E" w14:paraId="7F1F724D" w14:textId="77777777" w:rsidTr="00EB3306">
        <w:trPr>
          <w:trHeight w:val="694"/>
        </w:trPr>
        <w:tc>
          <w:tcPr>
            <w:tcW w:w="9651" w:type="dxa"/>
          </w:tcPr>
          <w:p w14:paraId="213B685D" w14:textId="77777777" w:rsidR="00D96C5E" w:rsidRPr="00155E1E" w:rsidRDefault="00D96C5E" w:rsidP="002870EF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7470EEDA" w14:textId="77777777" w:rsidR="00AA45B3" w:rsidRDefault="00AA45B3" w:rsidP="00AA45B3">
      <w:pPr>
        <w:rPr>
          <w:rFonts w:asciiTheme="majorEastAsia" w:eastAsiaTheme="majorEastAsia" w:hAnsiTheme="majorEastAsia"/>
        </w:rPr>
      </w:pPr>
    </w:p>
    <w:p w14:paraId="2B881D34" w14:textId="77777777" w:rsidR="00AA45B3" w:rsidRDefault="00AA45B3" w:rsidP="00AA45B3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（２）</w:t>
      </w:r>
      <w:r w:rsidR="0044583C">
        <w:rPr>
          <w:rFonts w:asciiTheme="majorEastAsia" w:eastAsiaTheme="majorEastAsia" w:hAnsiTheme="majorEastAsia" w:hint="eastAsia"/>
          <w:szCs w:val="21"/>
        </w:rPr>
        <w:t>安全・安心で</w:t>
      </w:r>
      <w:r w:rsidR="00866138">
        <w:rPr>
          <w:rFonts w:asciiTheme="majorEastAsia" w:eastAsiaTheme="majorEastAsia" w:hAnsiTheme="majorEastAsia" w:hint="eastAsia"/>
          <w:szCs w:val="21"/>
        </w:rPr>
        <w:t>効果的・効率的な</w:t>
      </w:r>
      <w:r w:rsidR="00093C98">
        <w:rPr>
          <w:rFonts w:asciiTheme="majorEastAsia" w:eastAsiaTheme="majorEastAsia" w:hAnsiTheme="majorEastAsia" w:hint="eastAsia"/>
          <w:szCs w:val="21"/>
        </w:rPr>
        <w:t>運営について</w:t>
      </w:r>
    </w:p>
    <w:p w14:paraId="4E14C9F4" w14:textId="06CDB060" w:rsidR="00093C98" w:rsidRPr="00093C98" w:rsidRDefault="00093C98" w:rsidP="00155E1E">
      <w:pPr>
        <w:ind w:left="210" w:hangingChars="100" w:hanging="210"/>
        <w:rPr>
          <w:rFonts w:asciiTheme="majorEastAsia" w:eastAsiaTheme="majorEastAsia" w:hAnsiTheme="majorEastAsia"/>
          <w:sz w:val="20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</w:t>
      </w:r>
      <w:r w:rsidR="0044583C">
        <w:rPr>
          <w:rFonts w:asciiTheme="majorEastAsia" w:eastAsiaTheme="majorEastAsia" w:hAnsiTheme="majorEastAsia" w:hint="eastAsia"/>
          <w:szCs w:val="21"/>
        </w:rPr>
        <w:t xml:space="preserve">　</w:t>
      </w:r>
      <w:r w:rsidR="0044583C" w:rsidRPr="0044583C">
        <w:rPr>
          <w:rFonts w:asciiTheme="majorEastAsia" w:eastAsiaTheme="majorEastAsia" w:hAnsiTheme="majorEastAsia" w:hint="eastAsia"/>
          <w:szCs w:val="21"/>
        </w:rPr>
        <w:t>安全に</w:t>
      </w:r>
      <w:r w:rsidRPr="0044583C">
        <w:rPr>
          <w:rFonts w:asciiTheme="majorEastAsia" w:eastAsiaTheme="majorEastAsia" w:hAnsiTheme="majorEastAsia" w:hint="eastAsia"/>
          <w:szCs w:val="21"/>
        </w:rPr>
        <w:t>宿泊型イベント</w:t>
      </w:r>
      <w:r w:rsidR="0044583C" w:rsidRPr="0044583C">
        <w:rPr>
          <w:rFonts w:asciiTheme="majorEastAsia" w:eastAsiaTheme="majorEastAsia" w:hAnsiTheme="majorEastAsia" w:hint="eastAsia"/>
          <w:szCs w:val="21"/>
        </w:rPr>
        <w:t>を</w:t>
      </w:r>
      <w:r w:rsidRPr="0044583C">
        <w:rPr>
          <w:rFonts w:asciiTheme="majorEastAsia" w:eastAsiaTheme="majorEastAsia" w:hAnsiTheme="majorEastAsia" w:hint="eastAsia"/>
          <w:szCs w:val="21"/>
        </w:rPr>
        <w:t>運営</w:t>
      </w:r>
      <w:r w:rsidR="0044583C" w:rsidRPr="0044583C">
        <w:rPr>
          <w:rFonts w:asciiTheme="majorEastAsia" w:eastAsiaTheme="majorEastAsia" w:hAnsiTheme="majorEastAsia" w:hint="eastAsia"/>
          <w:szCs w:val="21"/>
        </w:rPr>
        <w:t>する</w:t>
      </w:r>
      <w:r w:rsidRPr="0044583C">
        <w:rPr>
          <w:rFonts w:asciiTheme="majorEastAsia" w:eastAsiaTheme="majorEastAsia" w:hAnsiTheme="majorEastAsia" w:hint="eastAsia"/>
          <w:szCs w:val="21"/>
        </w:rPr>
        <w:t>ための、効果的・効率的な手法や</w:t>
      </w:r>
      <w:r w:rsidR="00352E8A" w:rsidRPr="0044583C">
        <w:rPr>
          <w:rFonts w:asciiTheme="majorEastAsia" w:eastAsiaTheme="majorEastAsia" w:hAnsiTheme="majorEastAsia" w:hint="eastAsia"/>
          <w:szCs w:val="21"/>
        </w:rPr>
        <w:t>生活面における</w:t>
      </w:r>
      <w:r w:rsidRPr="0044583C">
        <w:rPr>
          <w:rFonts w:asciiTheme="majorEastAsia" w:eastAsiaTheme="majorEastAsia" w:hAnsiTheme="majorEastAsia" w:hint="eastAsia"/>
          <w:szCs w:val="21"/>
        </w:rPr>
        <w:t>工夫</w:t>
      </w:r>
      <w:r w:rsidR="00352E8A" w:rsidRPr="0044583C">
        <w:rPr>
          <w:rFonts w:asciiTheme="majorEastAsia" w:eastAsiaTheme="majorEastAsia" w:hAnsiTheme="majorEastAsia" w:hint="eastAsia"/>
          <w:szCs w:val="21"/>
        </w:rPr>
        <w:t>（</w:t>
      </w:r>
      <w:r w:rsidR="00BB41C5" w:rsidRPr="0044583C">
        <w:rPr>
          <w:rFonts w:asciiTheme="majorEastAsia" w:eastAsiaTheme="majorEastAsia" w:hAnsiTheme="majorEastAsia" w:hint="eastAsia"/>
          <w:szCs w:val="21"/>
        </w:rPr>
        <w:t>例：</w:t>
      </w:r>
      <w:r w:rsidR="00542715" w:rsidRPr="0044583C">
        <w:rPr>
          <w:rFonts w:asciiTheme="majorEastAsia" w:eastAsiaTheme="majorEastAsia" w:hAnsiTheme="majorEastAsia" w:hint="eastAsia"/>
          <w:szCs w:val="21"/>
        </w:rPr>
        <w:t>アレルギー対応</w:t>
      </w:r>
      <w:r w:rsidR="0044583C" w:rsidRPr="0044583C">
        <w:rPr>
          <w:rFonts w:asciiTheme="majorEastAsia" w:eastAsiaTheme="majorEastAsia" w:hAnsiTheme="majorEastAsia" w:hint="eastAsia"/>
          <w:szCs w:val="21"/>
        </w:rPr>
        <w:t>における対策や</w:t>
      </w:r>
      <w:r w:rsidR="00BB41C5" w:rsidRPr="0044583C">
        <w:rPr>
          <w:rFonts w:asciiTheme="majorEastAsia" w:eastAsiaTheme="majorEastAsia" w:hAnsiTheme="majorEastAsia" w:hint="eastAsia"/>
          <w:szCs w:val="21"/>
        </w:rPr>
        <w:t>休み時間・</w:t>
      </w:r>
      <w:r w:rsidR="00352E8A" w:rsidRPr="0044583C">
        <w:rPr>
          <w:rFonts w:asciiTheme="majorEastAsia" w:eastAsiaTheme="majorEastAsia" w:hAnsiTheme="majorEastAsia" w:hint="eastAsia"/>
          <w:szCs w:val="21"/>
        </w:rPr>
        <w:t>就寝時の対応</w:t>
      </w:r>
      <w:r w:rsidR="00155E1E">
        <w:rPr>
          <w:rFonts w:asciiTheme="majorEastAsia" w:eastAsiaTheme="majorEastAsia" w:hAnsiTheme="majorEastAsia" w:hint="eastAsia"/>
          <w:szCs w:val="21"/>
        </w:rPr>
        <w:t>・小</w:t>
      </w:r>
      <w:r w:rsidR="00155E1E" w:rsidRPr="00155E1E">
        <w:rPr>
          <w:rFonts w:asciiTheme="majorEastAsia" w:eastAsiaTheme="majorEastAsia" w:hAnsiTheme="majorEastAsia" w:hint="eastAsia"/>
          <w:b/>
          <w:bCs/>
          <w:szCs w:val="21"/>
        </w:rPr>
        <w:t>中合同プログラムを実施する際の留意点や配慮すべき点</w:t>
      </w:r>
      <w:r w:rsidR="00155E1E">
        <w:rPr>
          <w:rFonts w:asciiTheme="majorEastAsia" w:eastAsiaTheme="majorEastAsia" w:hAnsiTheme="majorEastAsia" w:hint="eastAsia"/>
          <w:szCs w:val="21"/>
        </w:rPr>
        <w:t xml:space="preserve"> </w:t>
      </w:r>
      <w:r w:rsidR="00352E8A" w:rsidRPr="0044583C">
        <w:rPr>
          <w:rFonts w:asciiTheme="majorEastAsia" w:eastAsiaTheme="majorEastAsia" w:hAnsiTheme="majorEastAsia" w:hint="eastAsia"/>
          <w:szCs w:val="21"/>
        </w:rPr>
        <w:t>等）</w:t>
      </w:r>
      <w:r w:rsidRPr="0044583C">
        <w:rPr>
          <w:rFonts w:asciiTheme="majorEastAsia" w:eastAsiaTheme="majorEastAsia" w:hAnsiTheme="majorEastAsia" w:hint="eastAsia"/>
          <w:szCs w:val="21"/>
        </w:rPr>
        <w:t>について、具体的に記載する。</w:t>
      </w:r>
    </w:p>
    <w:tbl>
      <w:tblPr>
        <w:tblStyle w:val="a3"/>
        <w:tblpPr w:leftFromText="142" w:rightFromText="142" w:vertAnchor="text" w:horzAnchor="margin" w:tblpX="250" w:tblpY="50"/>
        <w:tblW w:w="0" w:type="auto"/>
        <w:tblLook w:val="04A0" w:firstRow="1" w:lastRow="0" w:firstColumn="1" w:lastColumn="0" w:noHBand="0" w:noVBand="1"/>
      </w:tblPr>
      <w:tblGrid>
        <w:gridCol w:w="9663"/>
      </w:tblGrid>
      <w:tr w:rsidR="00D96C5E" w14:paraId="6FC4D082" w14:textId="77777777" w:rsidTr="00EB3306">
        <w:trPr>
          <w:trHeight w:val="697"/>
        </w:trPr>
        <w:tc>
          <w:tcPr>
            <w:tcW w:w="9663" w:type="dxa"/>
          </w:tcPr>
          <w:p w14:paraId="0E947122" w14:textId="77777777" w:rsidR="00D96C5E" w:rsidRDefault="00D96C5E" w:rsidP="002870EF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6C7FFD0A" w14:textId="77777777" w:rsidR="00D96C5E" w:rsidRDefault="00D96C5E" w:rsidP="00AA45B3">
      <w:pPr>
        <w:rPr>
          <w:rFonts w:asciiTheme="majorEastAsia" w:eastAsiaTheme="majorEastAsia" w:hAnsiTheme="majorEastAsia"/>
          <w:szCs w:val="21"/>
        </w:rPr>
      </w:pPr>
    </w:p>
    <w:p w14:paraId="051B658B" w14:textId="77777777" w:rsidR="00866138" w:rsidRDefault="00AA45B3" w:rsidP="00AA45B3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（３）</w:t>
      </w:r>
      <w:r w:rsidR="00866138">
        <w:rPr>
          <w:rFonts w:asciiTheme="majorEastAsia" w:eastAsiaTheme="majorEastAsia" w:hAnsiTheme="majorEastAsia" w:hint="eastAsia"/>
          <w:szCs w:val="21"/>
        </w:rPr>
        <w:t>独自のカリキュラム</w:t>
      </w:r>
      <w:r w:rsidR="00D56F5A">
        <w:rPr>
          <w:rFonts w:asciiTheme="majorEastAsia" w:eastAsiaTheme="majorEastAsia" w:hAnsiTheme="majorEastAsia" w:hint="eastAsia"/>
        </w:rPr>
        <w:t>（実施プログラムを含む）</w:t>
      </w:r>
      <w:r w:rsidR="00866138">
        <w:rPr>
          <w:rFonts w:asciiTheme="majorEastAsia" w:eastAsiaTheme="majorEastAsia" w:hAnsiTheme="majorEastAsia" w:hint="eastAsia"/>
          <w:szCs w:val="21"/>
        </w:rPr>
        <w:t>、教材開発について</w:t>
      </w:r>
    </w:p>
    <w:tbl>
      <w:tblPr>
        <w:tblStyle w:val="a3"/>
        <w:tblpPr w:leftFromText="142" w:rightFromText="142" w:vertAnchor="text" w:horzAnchor="margin" w:tblpX="250" w:tblpY="50"/>
        <w:tblW w:w="0" w:type="auto"/>
        <w:tblLook w:val="04A0" w:firstRow="1" w:lastRow="0" w:firstColumn="1" w:lastColumn="0" w:noHBand="0" w:noVBand="1"/>
      </w:tblPr>
      <w:tblGrid>
        <w:gridCol w:w="9663"/>
      </w:tblGrid>
      <w:tr w:rsidR="00D96C5E" w14:paraId="06528795" w14:textId="77777777" w:rsidTr="00EB3306">
        <w:trPr>
          <w:trHeight w:val="705"/>
        </w:trPr>
        <w:tc>
          <w:tcPr>
            <w:tcW w:w="9663" w:type="dxa"/>
          </w:tcPr>
          <w:p w14:paraId="0713312F" w14:textId="77777777" w:rsidR="00D96C5E" w:rsidRDefault="00D96C5E" w:rsidP="002870EF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272818C0" w14:textId="77777777" w:rsidR="00AA45B3" w:rsidRPr="00964B37" w:rsidRDefault="00AA45B3" w:rsidP="00AA45B3">
      <w:pPr>
        <w:rPr>
          <w:rFonts w:asciiTheme="majorEastAsia" w:eastAsiaTheme="majorEastAsia" w:hAnsiTheme="majorEastAsia"/>
          <w:color w:val="0070C0"/>
          <w:szCs w:val="21"/>
        </w:rPr>
      </w:pPr>
    </w:p>
    <w:p w14:paraId="484A4B60" w14:textId="77777777" w:rsidR="00542715" w:rsidRPr="00DE2E4A" w:rsidRDefault="00964B37" w:rsidP="00162C6F">
      <w:pPr>
        <w:ind w:left="420" w:hangingChars="200" w:hanging="420"/>
        <w:rPr>
          <w:rFonts w:asciiTheme="majorEastAsia" w:eastAsiaTheme="majorEastAsia" w:hAnsiTheme="majorEastAsia"/>
          <w:szCs w:val="21"/>
        </w:rPr>
      </w:pPr>
      <w:r w:rsidRPr="00DE2E4A">
        <w:rPr>
          <w:rFonts w:asciiTheme="majorEastAsia" w:eastAsiaTheme="majorEastAsia" w:hAnsiTheme="majorEastAsia" w:hint="eastAsia"/>
          <w:szCs w:val="21"/>
        </w:rPr>
        <w:t>（</w:t>
      </w:r>
      <w:r w:rsidR="00DE2E4A" w:rsidRPr="00DE2E4A">
        <w:rPr>
          <w:rFonts w:asciiTheme="majorEastAsia" w:eastAsiaTheme="majorEastAsia" w:hAnsiTheme="majorEastAsia" w:hint="eastAsia"/>
          <w:szCs w:val="21"/>
        </w:rPr>
        <w:t>４</w:t>
      </w:r>
      <w:r w:rsidR="00542715" w:rsidRPr="00DE2E4A">
        <w:rPr>
          <w:rFonts w:asciiTheme="majorEastAsia" w:eastAsiaTheme="majorEastAsia" w:hAnsiTheme="majorEastAsia" w:hint="eastAsia"/>
          <w:szCs w:val="21"/>
        </w:rPr>
        <w:t>）</w:t>
      </w:r>
      <w:r w:rsidR="00162C6F" w:rsidRPr="00DE2E4A">
        <w:rPr>
          <w:rFonts w:asciiTheme="majorEastAsia" w:eastAsiaTheme="majorEastAsia" w:hAnsiTheme="majorEastAsia" w:hint="eastAsia"/>
          <w:szCs w:val="21"/>
        </w:rPr>
        <w:t>英語キャンプは、国際理解教育の推進を目的の１つとしているが、</w:t>
      </w:r>
      <w:r w:rsidR="00DE2E4A">
        <w:rPr>
          <w:rFonts w:asciiTheme="majorEastAsia" w:eastAsiaTheme="majorEastAsia" w:hAnsiTheme="majorEastAsia" w:hint="eastAsia"/>
          <w:szCs w:val="21"/>
        </w:rPr>
        <w:t>本事業</w:t>
      </w:r>
      <w:r w:rsidR="00162C6F" w:rsidRPr="00DE2E4A">
        <w:rPr>
          <w:rFonts w:asciiTheme="majorEastAsia" w:eastAsiaTheme="majorEastAsia" w:hAnsiTheme="majorEastAsia" w:hint="eastAsia"/>
          <w:szCs w:val="21"/>
        </w:rPr>
        <w:t>を通じて、どのように</w:t>
      </w:r>
      <w:r w:rsidR="00542715" w:rsidRPr="00DE2E4A">
        <w:rPr>
          <w:rFonts w:asciiTheme="majorEastAsia" w:eastAsiaTheme="majorEastAsia" w:hAnsiTheme="majorEastAsia" w:hint="eastAsia"/>
          <w:szCs w:val="21"/>
        </w:rPr>
        <w:t>国際理解教育</w:t>
      </w:r>
      <w:r w:rsidR="00162C6F" w:rsidRPr="00DE2E4A">
        <w:rPr>
          <w:rFonts w:asciiTheme="majorEastAsia" w:eastAsiaTheme="majorEastAsia" w:hAnsiTheme="majorEastAsia" w:hint="eastAsia"/>
          <w:szCs w:val="21"/>
        </w:rPr>
        <w:t>の推進が図れるか</w:t>
      </w:r>
      <w:r w:rsidR="00DE2E4A">
        <w:rPr>
          <w:rFonts w:asciiTheme="majorEastAsia" w:eastAsiaTheme="majorEastAsia" w:hAnsiTheme="majorEastAsia" w:hint="eastAsia"/>
          <w:szCs w:val="21"/>
        </w:rPr>
        <w:t>について、</w:t>
      </w:r>
      <w:r w:rsidR="00DE2E4A" w:rsidRPr="0044583C">
        <w:rPr>
          <w:rFonts w:asciiTheme="majorEastAsia" w:eastAsiaTheme="majorEastAsia" w:hAnsiTheme="majorEastAsia" w:hint="eastAsia"/>
          <w:szCs w:val="21"/>
        </w:rPr>
        <w:t>具体的に記載する。</w:t>
      </w:r>
    </w:p>
    <w:tbl>
      <w:tblPr>
        <w:tblStyle w:val="a3"/>
        <w:tblpPr w:leftFromText="142" w:rightFromText="142" w:vertAnchor="text" w:horzAnchor="margin" w:tblpX="250" w:tblpY="50"/>
        <w:tblW w:w="0" w:type="auto"/>
        <w:tblLook w:val="04A0" w:firstRow="1" w:lastRow="0" w:firstColumn="1" w:lastColumn="0" w:noHBand="0" w:noVBand="1"/>
      </w:tblPr>
      <w:tblGrid>
        <w:gridCol w:w="9663"/>
      </w:tblGrid>
      <w:tr w:rsidR="00964B37" w:rsidRPr="00964B37" w14:paraId="10B16142" w14:textId="77777777" w:rsidTr="009A4E6E">
        <w:trPr>
          <w:trHeight w:val="705"/>
        </w:trPr>
        <w:tc>
          <w:tcPr>
            <w:tcW w:w="9663" w:type="dxa"/>
          </w:tcPr>
          <w:p w14:paraId="653A829B" w14:textId="77777777" w:rsidR="00542715" w:rsidRPr="00DE2E4A" w:rsidRDefault="00542715" w:rsidP="009A4E6E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</w:p>
        </w:tc>
      </w:tr>
    </w:tbl>
    <w:p w14:paraId="7FECD87F" w14:textId="77777777" w:rsidR="00542715" w:rsidRPr="00964B37" w:rsidRDefault="00542715" w:rsidP="00866138">
      <w:pPr>
        <w:rPr>
          <w:rFonts w:asciiTheme="majorEastAsia" w:eastAsiaTheme="majorEastAsia" w:hAnsiTheme="majorEastAsia"/>
          <w:color w:val="0070C0"/>
          <w:szCs w:val="21"/>
        </w:rPr>
      </w:pPr>
    </w:p>
    <w:p w14:paraId="3C3A70D4" w14:textId="77777777" w:rsidR="00AA45B3" w:rsidRDefault="00866138" w:rsidP="00866138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４　当該業務における効果予測等</w:t>
      </w:r>
    </w:p>
    <w:p w14:paraId="2907560D" w14:textId="77777777" w:rsidR="00DE2E4A" w:rsidRPr="00DE2E4A" w:rsidRDefault="0033256A" w:rsidP="00DE2E4A">
      <w:pPr>
        <w:ind w:leftChars="100" w:left="210" w:firstLineChars="100" w:firstLine="210"/>
        <w:rPr>
          <w:rFonts w:asciiTheme="majorEastAsia" w:eastAsiaTheme="majorEastAsia" w:hAnsiTheme="majorEastAsia"/>
          <w:szCs w:val="21"/>
        </w:rPr>
      </w:pPr>
      <w:r w:rsidRPr="00DE2E4A">
        <w:rPr>
          <w:rFonts w:asciiTheme="majorEastAsia" w:eastAsiaTheme="majorEastAsia" w:hAnsiTheme="majorEastAsia" w:hint="eastAsia"/>
          <w:szCs w:val="21"/>
        </w:rPr>
        <w:t>本事業の</w:t>
      </w:r>
      <w:r w:rsidR="00DE2E4A" w:rsidRPr="00DE2E4A">
        <w:rPr>
          <w:rFonts w:asciiTheme="majorEastAsia" w:eastAsiaTheme="majorEastAsia" w:hAnsiTheme="majorEastAsia" w:hint="eastAsia"/>
          <w:szCs w:val="21"/>
        </w:rPr>
        <w:t>受託</w:t>
      </w:r>
      <w:r w:rsidRPr="00DE2E4A">
        <w:rPr>
          <w:rFonts w:asciiTheme="majorEastAsia" w:eastAsiaTheme="majorEastAsia" w:hAnsiTheme="majorEastAsia" w:hint="eastAsia"/>
          <w:szCs w:val="21"/>
        </w:rPr>
        <w:t>事業者となった際に、特に期待できる効果と、その効果を達成するための方法・</w:t>
      </w:r>
    </w:p>
    <w:p w14:paraId="197CECD1" w14:textId="77777777" w:rsidR="00441A27" w:rsidRPr="00DE2E4A" w:rsidRDefault="0033256A" w:rsidP="00DE2E4A">
      <w:pPr>
        <w:ind w:firstLineChars="100" w:firstLine="210"/>
        <w:rPr>
          <w:rFonts w:asciiTheme="majorEastAsia" w:eastAsiaTheme="majorEastAsia" w:hAnsiTheme="majorEastAsia"/>
          <w:szCs w:val="21"/>
        </w:rPr>
      </w:pPr>
      <w:r w:rsidRPr="00DE2E4A">
        <w:rPr>
          <w:rFonts w:asciiTheme="majorEastAsia" w:eastAsiaTheme="majorEastAsia" w:hAnsiTheme="majorEastAsia" w:hint="eastAsia"/>
          <w:szCs w:val="21"/>
        </w:rPr>
        <w:t>実現可能性について、具体的に記入する。</w:t>
      </w:r>
    </w:p>
    <w:tbl>
      <w:tblPr>
        <w:tblStyle w:val="a3"/>
        <w:tblpPr w:leftFromText="142" w:rightFromText="142" w:vertAnchor="text" w:horzAnchor="margin" w:tblpX="250" w:tblpY="50"/>
        <w:tblW w:w="0" w:type="auto"/>
        <w:tblLook w:val="04A0" w:firstRow="1" w:lastRow="0" w:firstColumn="1" w:lastColumn="0" w:noHBand="0" w:noVBand="1"/>
      </w:tblPr>
      <w:tblGrid>
        <w:gridCol w:w="9663"/>
      </w:tblGrid>
      <w:tr w:rsidR="00D96C5E" w14:paraId="580BF158" w14:textId="77777777" w:rsidTr="00C47F24">
        <w:trPr>
          <w:trHeight w:val="699"/>
        </w:trPr>
        <w:tc>
          <w:tcPr>
            <w:tcW w:w="9663" w:type="dxa"/>
          </w:tcPr>
          <w:p w14:paraId="6895DB53" w14:textId="77777777" w:rsidR="00D96C5E" w:rsidRDefault="00D96C5E" w:rsidP="002870EF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5D368FEA" w14:textId="77777777" w:rsidR="00AA45B3" w:rsidRDefault="00AA45B3" w:rsidP="00AA45B3">
      <w:pPr>
        <w:rPr>
          <w:rFonts w:asciiTheme="majorEastAsia" w:eastAsiaTheme="majorEastAsia" w:hAnsiTheme="majorEastAsia"/>
          <w:szCs w:val="21"/>
        </w:rPr>
      </w:pPr>
    </w:p>
    <w:p w14:paraId="113BE0C6" w14:textId="77777777" w:rsidR="00AA45B3" w:rsidRDefault="00866138" w:rsidP="00866138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５　情報管理体制</w:t>
      </w:r>
    </w:p>
    <w:p w14:paraId="412ABA76" w14:textId="77777777" w:rsidR="00866138" w:rsidRDefault="00866138" w:rsidP="00C47F24">
      <w:pPr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情報管理（個人情報を含む）の考え方、情報管理対策について記入する。</w:t>
      </w:r>
    </w:p>
    <w:tbl>
      <w:tblPr>
        <w:tblStyle w:val="a3"/>
        <w:tblpPr w:leftFromText="142" w:rightFromText="142" w:vertAnchor="text" w:horzAnchor="margin" w:tblpX="250" w:tblpY="50"/>
        <w:tblW w:w="0" w:type="auto"/>
        <w:tblLook w:val="04A0" w:firstRow="1" w:lastRow="0" w:firstColumn="1" w:lastColumn="0" w:noHBand="0" w:noVBand="1"/>
      </w:tblPr>
      <w:tblGrid>
        <w:gridCol w:w="9663"/>
      </w:tblGrid>
      <w:tr w:rsidR="00AA45B3" w14:paraId="782550BE" w14:textId="77777777" w:rsidTr="00EB3306">
        <w:trPr>
          <w:trHeight w:val="696"/>
        </w:trPr>
        <w:tc>
          <w:tcPr>
            <w:tcW w:w="9663" w:type="dxa"/>
          </w:tcPr>
          <w:p w14:paraId="1F4012FE" w14:textId="77777777" w:rsidR="00AA45B3" w:rsidRDefault="00AA45B3" w:rsidP="002870EF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4A978B40" w14:textId="77777777" w:rsidR="00441A27" w:rsidRDefault="00441A27" w:rsidP="00AA45B3">
      <w:pPr>
        <w:rPr>
          <w:rFonts w:asciiTheme="majorEastAsia" w:eastAsiaTheme="majorEastAsia" w:hAnsiTheme="majorEastAsia"/>
          <w:szCs w:val="21"/>
        </w:rPr>
      </w:pPr>
    </w:p>
    <w:p w14:paraId="32C5E467" w14:textId="77777777" w:rsidR="00AA45B3" w:rsidRDefault="00866138" w:rsidP="00866138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６　その他の提案</w:t>
      </w:r>
    </w:p>
    <w:p w14:paraId="6CD80833" w14:textId="77777777" w:rsidR="00CB71BA" w:rsidRDefault="00C47F24" w:rsidP="00C47F24">
      <w:pPr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見積金額の範囲内で</w:t>
      </w:r>
      <w:r w:rsidR="00866138">
        <w:rPr>
          <w:rFonts w:asciiTheme="majorEastAsia" w:eastAsiaTheme="majorEastAsia" w:hAnsiTheme="majorEastAsia" w:hint="eastAsia"/>
          <w:szCs w:val="21"/>
        </w:rPr>
        <w:t>仕様書以外に提案できる業務等があれば具体的に記入する。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9567"/>
      </w:tblGrid>
      <w:tr w:rsidR="00CB71BA" w14:paraId="6C11047E" w14:textId="77777777" w:rsidTr="00EB3306">
        <w:trPr>
          <w:trHeight w:val="666"/>
        </w:trPr>
        <w:tc>
          <w:tcPr>
            <w:tcW w:w="9567" w:type="dxa"/>
          </w:tcPr>
          <w:p w14:paraId="36BF82FD" w14:textId="77777777" w:rsidR="00CB71BA" w:rsidRPr="00AA45B3" w:rsidRDefault="00CB71BA" w:rsidP="00CB71BA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63E634C8" w14:textId="77777777" w:rsidR="00CB71BA" w:rsidRDefault="00CB71BA" w:rsidP="00D96C5E">
      <w:pPr>
        <w:rPr>
          <w:rFonts w:asciiTheme="majorEastAsia" w:eastAsiaTheme="majorEastAsia" w:hAnsiTheme="majorEastAsia"/>
          <w:szCs w:val="21"/>
        </w:rPr>
      </w:pPr>
    </w:p>
    <w:sectPr w:rsidR="00CB71BA" w:rsidSect="001313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35DE6" w14:textId="77777777" w:rsidR="00DE2E4A" w:rsidRDefault="00DE2E4A" w:rsidP="005650FB">
      <w:r>
        <w:separator/>
      </w:r>
    </w:p>
  </w:endnote>
  <w:endnote w:type="continuationSeparator" w:id="0">
    <w:p w14:paraId="433D23FB" w14:textId="77777777" w:rsidR="00DE2E4A" w:rsidRDefault="00DE2E4A" w:rsidP="0056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DB762" w14:textId="77777777" w:rsidR="00727405" w:rsidRDefault="0072740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0514" w14:textId="77777777" w:rsidR="00727405" w:rsidRDefault="0072740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AD4C" w14:textId="77777777" w:rsidR="00727405" w:rsidRDefault="0072740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3C2C9" w14:textId="77777777" w:rsidR="00DE2E4A" w:rsidRDefault="00DE2E4A" w:rsidP="005650FB">
      <w:r>
        <w:separator/>
      </w:r>
    </w:p>
  </w:footnote>
  <w:footnote w:type="continuationSeparator" w:id="0">
    <w:p w14:paraId="1CD76FA9" w14:textId="77777777" w:rsidR="00DE2E4A" w:rsidRDefault="00DE2E4A" w:rsidP="0056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46405" w14:textId="77777777" w:rsidR="00727405" w:rsidRDefault="0072740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D72EC" w14:textId="77777777" w:rsidR="00727405" w:rsidRDefault="0072740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F8258" w14:textId="77777777" w:rsidR="00727405" w:rsidRDefault="007274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F68"/>
    <w:rsid w:val="000144B2"/>
    <w:rsid w:val="000817EE"/>
    <w:rsid w:val="00093C98"/>
    <w:rsid w:val="000C0FD1"/>
    <w:rsid w:val="000C53BC"/>
    <w:rsid w:val="001313FA"/>
    <w:rsid w:val="00155E1E"/>
    <w:rsid w:val="00162C6F"/>
    <w:rsid w:val="001B7950"/>
    <w:rsid w:val="001C60B2"/>
    <w:rsid w:val="00206B93"/>
    <w:rsid w:val="002207B7"/>
    <w:rsid w:val="002870EF"/>
    <w:rsid w:val="00291FFA"/>
    <w:rsid w:val="002A214D"/>
    <w:rsid w:val="002B394B"/>
    <w:rsid w:val="002D5579"/>
    <w:rsid w:val="0033256A"/>
    <w:rsid w:val="00352E8A"/>
    <w:rsid w:val="00370FD6"/>
    <w:rsid w:val="00374A38"/>
    <w:rsid w:val="00387AFB"/>
    <w:rsid w:val="003D25B7"/>
    <w:rsid w:val="00441A27"/>
    <w:rsid w:val="0044583C"/>
    <w:rsid w:val="00452CB7"/>
    <w:rsid w:val="00486ED6"/>
    <w:rsid w:val="004A5E85"/>
    <w:rsid w:val="00513406"/>
    <w:rsid w:val="00535431"/>
    <w:rsid w:val="00542173"/>
    <w:rsid w:val="00542715"/>
    <w:rsid w:val="005650FB"/>
    <w:rsid w:val="00590193"/>
    <w:rsid w:val="00597AB0"/>
    <w:rsid w:val="005F7344"/>
    <w:rsid w:val="00636F66"/>
    <w:rsid w:val="00642A24"/>
    <w:rsid w:val="00646AE0"/>
    <w:rsid w:val="00654EAD"/>
    <w:rsid w:val="00660B60"/>
    <w:rsid w:val="006644AD"/>
    <w:rsid w:val="00666C3E"/>
    <w:rsid w:val="00727405"/>
    <w:rsid w:val="007423FE"/>
    <w:rsid w:val="00794130"/>
    <w:rsid w:val="007D18C5"/>
    <w:rsid w:val="007D1F68"/>
    <w:rsid w:val="00806134"/>
    <w:rsid w:val="008128C8"/>
    <w:rsid w:val="00840944"/>
    <w:rsid w:val="00866138"/>
    <w:rsid w:val="008826EC"/>
    <w:rsid w:val="00895692"/>
    <w:rsid w:val="00964B37"/>
    <w:rsid w:val="009A4E6E"/>
    <w:rsid w:val="009D5FED"/>
    <w:rsid w:val="00AA0E30"/>
    <w:rsid w:val="00AA45B3"/>
    <w:rsid w:val="00AB1BDB"/>
    <w:rsid w:val="00B04D85"/>
    <w:rsid w:val="00B36B87"/>
    <w:rsid w:val="00B56E9A"/>
    <w:rsid w:val="00B615CB"/>
    <w:rsid w:val="00B64CF7"/>
    <w:rsid w:val="00BA53DF"/>
    <w:rsid w:val="00BA6EA5"/>
    <w:rsid w:val="00BB2C05"/>
    <w:rsid w:val="00BB41C5"/>
    <w:rsid w:val="00BB4EC5"/>
    <w:rsid w:val="00BB7DE2"/>
    <w:rsid w:val="00BD334B"/>
    <w:rsid w:val="00BF2F47"/>
    <w:rsid w:val="00C02EE0"/>
    <w:rsid w:val="00C238FA"/>
    <w:rsid w:val="00C47F24"/>
    <w:rsid w:val="00C61E65"/>
    <w:rsid w:val="00C84B66"/>
    <w:rsid w:val="00C84B97"/>
    <w:rsid w:val="00C86AA8"/>
    <w:rsid w:val="00CB71BA"/>
    <w:rsid w:val="00CE5E1F"/>
    <w:rsid w:val="00CE6033"/>
    <w:rsid w:val="00D11F3B"/>
    <w:rsid w:val="00D46AA1"/>
    <w:rsid w:val="00D56F5A"/>
    <w:rsid w:val="00D85E46"/>
    <w:rsid w:val="00D96C5E"/>
    <w:rsid w:val="00DE2E4A"/>
    <w:rsid w:val="00DE6C6B"/>
    <w:rsid w:val="00E01DB5"/>
    <w:rsid w:val="00E30906"/>
    <w:rsid w:val="00E52AB3"/>
    <w:rsid w:val="00E56C16"/>
    <w:rsid w:val="00E603CE"/>
    <w:rsid w:val="00EA687F"/>
    <w:rsid w:val="00EB3306"/>
    <w:rsid w:val="00EB529A"/>
    <w:rsid w:val="00ED3760"/>
    <w:rsid w:val="00EE3FB2"/>
    <w:rsid w:val="00F17437"/>
    <w:rsid w:val="00F36794"/>
    <w:rsid w:val="00F9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67D0723"/>
  <w15:docId w15:val="{FC833872-E8F5-4EE2-9107-7297898F8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F66"/>
    <w:pPr>
      <w:widowControl w:val="0"/>
      <w:wordWrap w:val="0"/>
      <w:jc w:val="both"/>
    </w:pPr>
    <w:rPr>
      <w:rFonts w:ascii="ＭＳ 明朝"/>
      <w:kern w:val="2"/>
      <w:sz w:val="21"/>
    </w:rPr>
  </w:style>
  <w:style w:type="paragraph" w:styleId="2">
    <w:name w:val="heading 2"/>
    <w:basedOn w:val="a"/>
    <w:next w:val="a"/>
    <w:link w:val="20"/>
    <w:uiPriority w:val="9"/>
    <w:unhideWhenUsed/>
    <w:qFormat/>
    <w:rsid w:val="00642A2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50FB"/>
    <w:rPr>
      <w:rFonts w:ascii="ＭＳ 明朝"/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50FB"/>
    <w:rPr>
      <w:rFonts w:ascii="ＭＳ 明朝"/>
      <w:kern w:val="2"/>
      <w:sz w:val="21"/>
    </w:rPr>
  </w:style>
  <w:style w:type="character" w:customStyle="1" w:styleId="20">
    <w:name w:val="見出し 2 (文字)"/>
    <w:basedOn w:val="a0"/>
    <w:link w:val="2"/>
    <w:uiPriority w:val="9"/>
    <w:rsid w:val="00642A24"/>
    <w:rPr>
      <w:rFonts w:asciiTheme="majorHAnsi" w:eastAsiaTheme="majorEastAsia" w:hAnsiTheme="majorHAnsi" w:cstheme="majorBidi"/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BA53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53D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2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9A185-718A-478A-8F64-8643F5E92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新宿区役所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hiroshi.hoshino@city.shinjuku.lg.jp</dc:creator>
  <cp:lastModifiedBy>岸　裕太</cp:lastModifiedBy>
  <cp:revision>72</cp:revision>
  <cp:lastPrinted>2025-02-19T02:39:00Z</cp:lastPrinted>
  <dcterms:created xsi:type="dcterms:W3CDTF">2014-10-27T06:04:00Z</dcterms:created>
  <dcterms:modified xsi:type="dcterms:W3CDTF">2025-02-19T07:09:00Z</dcterms:modified>
</cp:coreProperties>
</file>