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AFAE4" w14:textId="51F79381" w:rsidR="00427E98" w:rsidRPr="00315F60" w:rsidRDefault="00C90A5F" w:rsidP="00065A28">
      <w:pPr>
        <w:rPr>
          <w:rFonts w:asciiTheme="minorEastAsia" w:hAnsiTheme="minorEastAsia"/>
          <w:szCs w:val="21"/>
        </w:rPr>
      </w:pPr>
      <w:r>
        <w:rPr>
          <w:rFonts w:asciiTheme="minorEastAsia" w:hAnsiTheme="minorEastAsia" w:hint="eastAsia"/>
          <w:szCs w:val="21"/>
        </w:rPr>
        <w:t>１０９</w:t>
      </w:r>
      <w:r w:rsidR="00427E98" w:rsidRPr="00315F60">
        <w:rPr>
          <w:rFonts w:asciiTheme="minorEastAsia" w:hAnsiTheme="minorEastAsia" w:hint="eastAsia"/>
          <w:szCs w:val="21"/>
        </w:rPr>
        <w:t>ページ目</w:t>
      </w:r>
    </w:p>
    <w:p w14:paraId="21C7CCDB" w14:textId="718D17BB" w:rsidR="00427E98" w:rsidRPr="00315F60" w:rsidRDefault="00C90A5F" w:rsidP="00065A28">
      <w:pPr>
        <w:rPr>
          <w:rFonts w:asciiTheme="minorEastAsia" w:hAnsiTheme="minorEastAsia"/>
          <w:szCs w:val="21"/>
        </w:rPr>
      </w:pPr>
      <w:r>
        <w:rPr>
          <w:rFonts w:asciiTheme="minorEastAsia" w:hAnsiTheme="minorEastAsia" w:hint="eastAsia"/>
          <w:szCs w:val="21"/>
        </w:rPr>
        <w:t>第</w:t>
      </w:r>
      <w:r w:rsidR="00427E98" w:rsidRPr="00315F60">
        <w:rPr>
          <w:rFonts w:asciiTheme="minorEastAsia" w:hAnsiTheme="minorEastAsia" w:hint="eastAsia"/>
          <w:szCs w:val="21"/>
        </w:rPr>
        <w:t>４</w:t>
      </w:r>
      <w:r>
        <w:rPr>
          <w:rFonts w:asciiTheme="minorEastAsia" w:hAnsiTheme="minorEastAsia" w:hint="eastAsia"/>
          <w:szCs w:val="21"/>
        </w:rPr>
        <w:t>章</w:t>
      </w:r>
      <w:r w:rsidR="00427E98" w:rsidRPr="00315F60">
        <w:rPr>
          <w:rFonts w:asciiTheme="minorEastAsia" w:hAnsiTheme="minorEastAsia" w:hint="eastAsia"/>
          <w:szCs w:val="21"/>
        </w:rPr>
        <w:t>、移動等円滑化促進方針の実現に向けて</w:t>
      </w:r>
    </w:p>
    <w:p w14:paraId="090AA0BD" w14:textId="77777777" w:rsidR="009F1B84" w:rsidRPr="00315F60" w:rsidRDefault="009F1B84" w:rsidP="00065A28">
      <w:pPr>
        <w:rPr>
          <w:rFonts w:asciiTheme="minorEastAsia" w:hAnsiTheme="minorEastAsia"/>
          <w:szCs w:val="21"/>
        </w:rPr>
      </w:pPr>
      <w:bookmarkStart w:id="0" w:name="_GoBack"/>
      <w:bookmarkEnd w:id="0"/>
    </w:p>
    <w:p w14:paraId="77C52875" w14:textId="454EF9F5" w:rsidR="00E96E98" w:rsidRPr="00315F60" w:rsidRDefault="00C90A5F" w:rsidP="00065A28">
      <w:pPr>
        <w:rPr>
          <w:rFonts w:asciiTheme="minorEastAsia" w:hAnsiTheme="minorEastAsia"/>
          <w:szCs w:val="21"/>
        </w:rPr>
      </w:pPr>
      <w:r>
        <w:rPr>
          <w:rFonts w:asciiTheme="minorEastAsia" w:hAnsiTheme="minorEastAsia" w:hint="eastAsia"/>
          <w:szCs w:val="21"/>
        </w:rPr>
        <w:t>１１０</w:t>
      </w:r>
      <w:r w:rsidR="00E96E98" w:rsidRPr="00315F60">
        <w:rPr>
          <w:rFonts w:asciiTheme="minorEastAsia" w:hAnsiTheme="minorEastAsia" w:hint="eastAsia"/>
          <w:szCs w:val="21"/>
        </w:rPr>
        <w:t>ページ目</w:t>
      </w:r>
    </w:p>
    <w:p w14:paraId="61ADFA60" w14:textId="77777777" w:rsidR="009F1B84" w:rsidRPr="00315F60" w:rsidRDefault="00CF08B2" w:rsidP="009F1B84">
      <w:pPr>
        <w:rPr>
          <w:rFonts w:asciiTheme="minorEastAsia" w:hAnsiTheme="minorEastAsia"/>
          <w:szCs w:val="21"/>
        </w:rPr>
      </w:pPr>
      <w:r w:rsidRPr="00315F60">
        <w:rPr>
          <w:rFonts w:asciiTheme="minorEastAsia" w:hAnsiTheme="minorEastAsia" w:hint="eastAsia"/>
          <w:szCs w:val="21"/>
        </w:rPr>
        <w:t>１、こころのバリアフリー等のソフト施策</w:t>
      </w:r>
    </w:p>
    <w:p w14:paraId="6A6B280A"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全体方針及び地域別方針では、主に施設管理者等が配慮する事項として、施設整備だけでなく、こころのバリアフリーや人的支援などのソフト施策についても示してきました。</w:t>
      </w:r>
    </w:p>
    <w:p w14:paraId="2BEBE871"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ここでは、促進方針の実現に向けて、区民のこころのバリアフリーの促進や情報提供、マナーの向上など、</w:t>
      </w:r>
      <w:r w:rsidR="00427E98" w:rsidRPr="00315F60">
        <w:rPr>
          <w:rFonts w:asciiTheme="minorEastAsia" w:hAnsiTheme="minorEastAsia" w:hint="eastAsia"/>
          <w:szCs w:val="21"/>
        </w:rPr>
        <w:t>主に</w:t>
      </w:r>
      <w:r w:rsidRPr="00315F60">
        <w:rPr>
          <w:rFonts w:asciiTheme="minorEastAsia" w:hAnsiTheme="minorEastAsia" w:hint="eastAsia"/>
          <w:szCs w:val="21"/>
        </w:rPr>
        <w:t>区や区民が</w:t>
      </w:r>
      <w:r w:rsidR="00586A38" w:rsidRPr="00315F60">
        <w:rPr>
          <w:rFonts w:asciiTheme="minorEastAsia" w:hAnsiTheme="minorEastAsia" w:hint="eastAsia"/>
          <w:szCs w:val="21"/>
        </w:rPr>
        <w:t>取くむ</w:t>
      </w:r>
      <w:r w:rsidRPr="00315F60">
        <w:rPr>
          <w:rFonts w:asciiTheme="minorEastAsia" w:hAnsiTheme="minorEastAsia" w:hint="eastAsia"/>
          <w:szCs w:val="21"/>
        </w:rPr>
        <w:t>ソフト施策について示します。</w:t>
      </w:r>
    </w:p>
    <w:p w14:paraId="1441049B" w14:textId="77777777" w:rsidR="00CF08B2" w:rsidRPr="00315F60" w:rsidRDefault="00CF08B2" w:rsidP="00CF08B2">
      <w:pPr>
        <w:rPr>
          <w:rFonts w:asciiTheme="minorEastAsia" w:hAnsiTheme="minorEastAsia"/>
          <w:szCs w:val="21"/>
        </w:rPr>
      </w:pPr>
    </w:p>
    <w:p w14:paraId="1D5A61B6"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１の１、こころのバリアフリーの促進</w:t>
      </w:r>
    </w:p>
    <w:p w14:paraId="2F634DD2"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１、こころのバリアフリーの促進に向けた配慮事項</w:t>
      </w:r>
    </w:p>
    <w:p w14:paraId="0FAD4ECE"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「こころのバリアフリー」とは、障害に対する差別や理解不足からくる「こころの障壁（バリア）」をなくし、障害のある人もない人も共に支え合う地域共生社会を目指すことです。</w:t>
      </w:r>
    </w:p>
    <w:p w14:paraId="06B4DC54"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促進方針では、当事者団体ヒアリングやまちあるきワークショップ等を通して、区民が</w:t>
      </w:r>
      <w:r w:rsidR="00586A38" w:rsidRPr="00315F60">
        <w:rPr>
          <w:rFonts w:asciiTheme="minorEastAsia" w:hAnsiTheme="minorEastAsia" w:hint="eastAsia"/>
          <w:szCs w:val="21"/>
        </w:rPr>
        <w:t>取くむ</w:t>
      </w:r>
      <w:r w:rsidRPr="00315F60">
        <w:rPr>
          <w:rFonts w:asciiTheme="minorEastAsia" w:hAnsiTheme="minorEastAsia" w:hint="eastAsia"/>
          <w:szCs w:val="21"/>
        </w:rPr>
        <w:t>こころのバリアフリーや人的支援等の配慮事項について、基本的な事項と、特定の施設利用者等が対象となる個別事項に分けて、以下のとおり整理しました。区民に促進方針の内容を広く周知し、配慮事項に基づいた行動を働きかけることで、こころのバリアフリーの促進を図ります。</w:t>
      </w:r>
    </w:p>
    <w:p w14:paraId="63752B6D" w14:textId="5342D762" w:rsidR="00CF08B2" w:rsidRPr="00315F60" w:rsidRDefault="00C90A5F" w:rsidP="00CF08B2">
      <w:pPr>
        <w:rPr>
          <w:rFonts w:asciiTheme="minorEastAsia" w:hAnsiTheme="minorEastAsia"/>
          <w:szCs w:val="21"/>
        </w:rPr>
      </w:pPr>
      <w:r>
        <w:rPr>
          <w:rFonts w:asciiTheme="minorEastAsia" w:hAnsiTheme="minorEastAsia" w:hint="eastAsia"/>
          <w:szCs w:val="21"/>
        </w:rPr>
        <w:t>こころのバリアフリーの促進に向けた</w:t>
      </w:r>
      <w:r w:rsidR="00CF08B2" w:rsidRPr="00315F60">
        <w:rPr>
          <w:rFonts w:asciiTheme="minorEastAsia" w:hAnsiTheme="minorEastAsia" w:hint="eastAsia"/>
          <w:szCs w:val="21"/>
        </w:rPr>
        <w:t>配慮事項（基本的な事項）</w:t>
      </w:r>
    </w:p>
    <w:p w14:paraId="210FD52F"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多様な障害者の困りごとや支援の方法を学び、理解する。</w:t>
      </w:r>
    </w:p>
    <w:p w14:paraId="777224B8" w14:textId="04FAD925" w:rsidR="00CF08B2" w:rsidRPr="00315F60" w:rsidRDefault="00CF08B2" w:rsidP="00CF08B2">
      <w:pPr>
        <w:rPr>
          <w:rFonts w:asciiTheme="minorEastAsia" w:hAnsiTheme="minorEastAsia"/>
          <w:szCs w:val="21"/>
        </w:rPr>
      </w:pPr>
      <w:r w:rsidRPr="00315F60">
        <w:rPr>
          <w:rFonts w:asciiTheme="minorEastAsia" w:hAnsiTheme="minorEastAsia" w:hint="eastAsia"/>
          <w:szCs w:val="21"/>
        </w:rPr>
        <w:t>聴覚障害、内部障害、精神障害、発達障害など、外見では障害</w:t>
      </w:r>
      <w:r w:rsidR="00C90A5F">
        <w:rPr>
          <w:rFonts w:asciiTheme="minorEastAsia" w:hAnsiTheme="minorEastAsia" w:hint="eastAsia"/>
          <w:szCs w:val="21"/>
        </w:rPr>
        <w:t>が</w:t>
      </w:r>
      <w:r w:rsidRPr="00315F60">
        <w:rPr>
          <w:rFonts w:asciiTheme="minorEastAsia" w:hAnsiTheme="minorEastAsia" w:hint="eastAsia"/>
          <w:szCs w:val="21"/>
        </w:rPr>
        <w:t>あることがわかりにくい人がいることに留意し、適切な手助けや気配りをするよう努める。</w:t>
      </w:r>
    </w:p>
    <w:p w14:paraId="70F78CF8"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性的マイノリティ（</w:t>
      </w:r>
      <w:r w:rsidR="00586A38" w:rsidRPr="00315F60">
        <w:rPr>
          <w:rFonts w:asciiTheme="minorEastAsia" w:hAnsiTheme="minorEastAsia" w:hint="eastAsia"/>
          <w:szCs w:val="21"/>
        </w:rPr>
        <w:t>ＬＧＢＴ</w:t>
      </w:r>
      <w:r w:rsidRPr="00315F60">
        <w:rPr>
          <w:rFonts w:asciiTheme="minorEastAsia" w:hAnsiTheme="minorEastAsia" w:hint="eastAsia"/>
          <w:szCs w:val="21"/>
        </w:rPr>
        <w:t>）など、多様な生き方を認め合い、理解を深める。</w:t>
      </w:r>
    </w:p>
    <w:p w14:paraId="63E7F61C" w14:textId="77777777" w:rsidR="00CF08B2" w:rsidRPr="00315F60" w:rsidRDefault="00427E98" w:rsidP="00CF08B2">
      <w:pPr>
        <w:rPr>
          <w:rFonts w:asciiTheme="minorEastAsia" w:hAnsiTheme="minorEastAsia"/>
          <w:szCs w:val="21"/>
        </w:rPr>
      </w:pPr>
      <w:r w:rsidRPr="00315F60">
        <w:rPr>
          <w:rFonts w:asciiTheme="minorEastAsia" w:hAnsiTheme="minorEastAsia" w:hint="eastAsia"/>
          <w:szCs w:val="21"/>
        </w:rPr>
        <w:t>障害の社会モデルを理解し、障害者等から何らかの配慮を求められた時など、支援や周囲への声かけ等の合理的配慮を行う。</w:t>
      </w:r>
    </w:p>
    <w:p w14:paraId="54D97F4A"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日常生活で困ったときのほか、緊急時や災害時等に周囲の手助けをお願いしやすくするヘルプカードや、聴覚に障害があることを示し、コミュニケーション方法に配慮を求める場合などに使用される耳マーク等の普及を推進する。</w:t>
      </w:r>
    </w:p>
    <w:p w14:paraId="36F52209" w14:textId="77777777" w:rsidR="00E56DAE" w:rsidRPr="00315F60" w:rsidRDefault="00CF08B2" w:rsidP="00CF08B2">
      <w:pPr>
        <w:rPr>
          <w:rFonts w:asciiTheme="minorEastAsia" w:hAnsiTheme="minorEastAsia"/>
          <w:szCs w:val="21"/>
        </w:rPr>
      </w:pPr>
      <w:r w:rsidRPr="00315F60">
        <w:rPr>
          <w:rFonts w:asciiTheme="minorEastAsia" w:hAnsiTheme="minorEastAsia" w:hint="eastAsia"/>
          <w:szCs w:val="21"/>
        </w:rPr>
        <w:t>マニュアル等に基づいた配慮だけでなく、一人ひとりの特性や状況によって適切な対応が変化することを理解し、高齢者、障害者等の当事者の意向に沿って対応する。</w:t>
      </w:r>
    </w:p>
    <w:p w14:paraId="7527792D" w14:textId="77777777" w:rsidR="00CF08B2" w:rsidRPr="00315F60" w:rsidRDefault="00CF08B2" w:rsidP="00E56DAE">
      <w:pPr>
        <w:rPr>
          <w:rFonts w:asciiTheme="minorEastAsia" w:hAnsiTheme="minorEastAsia"/>
          <w:szCs w:val="21"/>
        </w:rPr>
      </w:pPr>
    </w:p>
    <w:p w14:paraId="06609F40" w14:textId="77777777" w:rsidR="00427E98" w:rsidRPr="00315F60" w:rsidRDefault="00427E98" w:rsidP="00427E98">
      <w:pPr>
        <w:rPr>
          <w:rFonts w:asciiTheme="minorEastAsia" w:hAnsiTheme="minorEastAsia"/>
          <w:szCs w:val="21"/>
        </w:rPr>
      </w:pPr>
      <w:r w:rsidRPr="00315F60">
        <w:rPr>
          <w:rFonts w:asciiTheme="minorEastAsia" w:hAnsiTheme="minorEastAsia" w:hint="eastAsia"/>
          <w:szCs w:val="21"/>
        </w:rPr>
        <w:t>「障害の社会モデル」とは</w:t>
      </w:r>
    </w:p>
    <w:p w14:paraId="43C9FCF1" w14:textId="77777777" w:rsidR="00427E98" w:rsidRPr="00315F60" w:rsidRDefault="00427E98" w:rsidP="00427E98">
      <w:pPr>
        <w:rPr>
          <w:rFonts w:asciiTheme="minorEastAsia" w:hAnsiTheme="minorEastAsia"/>
          <w:szCs w:val="21"/>
        </w:rPr>
      </w:pPr>
      <w:r w:rsidRPr="00315F60">
        <w:rPr>
          <w:rFonts w:asciiTheme="minorEastAsia" w:hAnsiTheme="minorEastAsia" w:hint="eastAsia"/>
          <w:szCs w:val="21"/>
        </w:rPr>
        <w:t>「障害」は個人の心身機能の障害と社会的障壁の相互作用によって創り出されているものであり、社会的障壁を取り除くのは社会の責務である、という考え方をいいます。</w:t>
      </w:r>
    </w:p>
    <w:p w14:paraId="36F98736" w14:textId="77777777" w:rsidR="00427E98" w:rsidRPr="00315F60" w:rsidRDefault="00427E98" w:rsidP="00427E98">
      <w:pPr>
        <w:rPr>
          <w:rFonts w:asciiTheme="minorEastAsia" w:hAnsiTheme="minorEastAsia"/>
          <w:szCs w:val="21"/>
        </w:rPr>
      </w:pPr>
      <w:r w:rsidRPr="00315F60">
        <w:rPr>
          <w:rFonts w:asciiTheme="minorEastAsia" w:hAnsiTheme="minorEastAsia" w:hint="eastAsia"/>
          <w:szCs w:val="21"/>
        </w:rPr>
        <w:t>「合理的配慮」とは</w:t>
      </w:r>
    </w:p>
    <w:p w14:paraId="1DC4FE68" w14:textId="77777777" w:rsidR="00CF08B2" w:rsidRPr="00315F60" w:rsidRDefault="00427E98" w:rsidP="00427E98">
      <w:pPr>
        <w:rPr>
          <w:rFonts w:asciiTheme="minorEastAsia" w:hAnsiTheme="minorEastAsia"/>
          <w:szCs w:val="21"/>
        </w:rPr>
      </w:pPr>
      <w:r w:rsidRPr="00315F60">
        <w:rPr>
          <w:rFonts w:asciiTheme="minorEastAsia" w:hAnsiTheme="minorEastAsia" w:hint="eastAsia"/>
          <w:szCs w:val="21"/>
        </w:rPr>
        <w:t>障害者から何らかの配慮を求める意思の表明があった場合に、配慮を求められた人が負担になり過ぎない範囲で、社会的障壁を取り除くために行う配慮のことをいいます。</w:t>
      </w:r>
    </w:p>
    <w:p w14:paraId="2960A2D1" w14:textId="77777777" w:rsidR="00427E98" w:rsidRPr="00315F60" w:rsidRDefault="00427E98" w:rsidP="00E56DAE">
      <w:pPr>
        <w:rPr>
          <w:rFonts w:asciiTheme="minorEastAsia" w:hAnsiTheme="minorEastAsia"/>
          <w:szCs w:val="21"/>
        </w:rPr>
      </w:pPr>
      <w:r w:rsidRPr="00315F60">
        <w:rPr>
          <w:rFonts w:asciiTheme="minorEastAsia" w:hAnsiTheme="minorEastAsia" w:hint="eastAsia"/>
          <w:szCs w:val="21"/>
        </w:rPr>
        <w:t>配慮事項の取組み例の図は省略します。</w:t>
      </w:r>
    </w:p>
    <w:p w14:paraId="7B52E6E4" w14:textId="77777777" w:rsidR="00427E98" w:rsidRPr="00315F60" w:rsidRDefault="00427E98" w:rsidP="00E56DAE">
      <w:pPr>
        <w:rPr>
          <w:rFonts w:asciiTheme="minorEastAsia" w:hAnsiTheme="minorEastAsia"/>
          <w:szCs w:val="21"/>
        </w:rPr>
      </w:pPr>
    </w:p>
    <w:p w14:paraId="3670B728" w14:textId="77777777" w:rsidR="00427E98" w:rsidRPr="00315F60" w:rsidRDefault="00427E98" w:rsidP="00E56DAE">
      <w:pPr>
        <w:rPr>
          <w:rFonts w:asciiTheme="minorEastAsia" w:hAnsiTheme="minorEastAsia"/>
          <w:szCs w:val="21"/>
        </w:rPr>
      </w:pPr>
      <w:r w:rsidRPr="00315F60">
        <w:rPr>
          <w:rFonts w:asciiTheme="minorEastAsia" w:hAnsiTheme="minorEastAsia" w:hint="eastAsia"/>
          <w:szCs w:val="21"/>
        </w:rPr>
        <w:lastRenderedPageBreak/>
        <w:t>「耳マーク・手話マーク、筆談マーク」について</w:t>
      </w:r>
    </w:p>
    <w:p w14:paraId="1D2F5CF7" w14:textId="77777777" w:rsidR="00427E98" w:rsidRPr="00315F60" w:rsidRDefault="00427E98" w:rsidP="00E56DAE">
      <w:pPr>
        <w:rPr>
          <w:rFonts w:asciiTheme="minorEastAsia" w:hAnsiTheme="minorEastAsia"/>
          <w:szCs w:val="21"/>
        </w:rPr>
      </w:pPr>
      <w:r w:rsidRPr="00315F60">
        <w:rPr>
          <w:rFonts w:asciiTheme="minorEastAsia" w:hAnsiTheme="minorEastAsia" w:hint="eastAsia"/>
          <w:szCs w:val="21"/>
        </w:rPr>
        <w:t>３つのマークは、聴覚に障害があることを示し、コミュニケーション方法に配慮を求める場合に掲示するほか、施設や交通機関等の窓口などで、それぞれの対応が可能であることを示すマークとしても使用されています。</w:t>
      </w:r>
    </w:p>
    <w:p w14:paraId="3D0E24A1" w14:textId="77777777" w:rsidR="00315F60" w:rsidRPr="00315F60" w:rsidRDefault="00315F60" w:rsidP="00E56DAE">
      <w:pPr>
        <w:rPr>
          <w:rFonts w:asciiTheme="minorEastAsia" w:hAnsiTheme="minorEastAsia"/>
          <w:szCs w:val="21"/>
        </w:rPr>
      </w:pPr>
      <w:r w:rsidRPr="00315F60">
        <w:rPr>
          <w:rFonts w:asciiTheme="minorEastAsia" w:hAnsiTheme="minorEastAsia" w:hint="eastAsia"/>
          <w:szCs w:val="21"/>
        </w:rPr>
        <w:t>各種マークの図は省略します。</w:t>
      </w:r>
    </w:p>
    <w:p w14:paraId="62A01777" w14:textId="77777777" w:rsidR="00427E98" w:rsidRPr="00315F60" w:rsidRDefault="00427E98" w:rsidP="00E56DAE">
      <w:pPr>
        <w:rPr>
          <w:rFonts w:asciiTheme="minorEastAsia" w:hAnsiTheme="minorEastAsia"/>
          <w:szCs w:val="21"/>
        </w:rPr>
      </w:pPr>
    </w:p>
    <w:p w14:paraId="32B12E69" w14:textId="1765F8F7" w:rsidR="00CF08B2" w:rsidRPr="00315F60" w:rsidRDefault="00C90A5F" w:rsidP="00CF08B2">
      <w:pPr>
        <w:rPr>
          <w:rFonts w:asciiTheme="minorEastAsia" w:hAnsiTheme="minorEastAsia"/>
          <w:szCs w:val="21"/>
        </w:rPr>
      </w:pPr>
      <w:r>
        <w:rPr>
          <w:rFonts w:asciiTheme="minorEastAsia" w:hAnsiTheme="minorEastAsia" w:hint="eastAsia"/>
          <w:szCs w:val="21"/>
        </w:rPr>
        <w:t>こころのバリアフリーの促進に向けた</w:t>
      </w:r>
      <w:r w:rsidR="00CF08B2" w:rsidRPr="00315F60">
        <w:rPr>
          <w:rFonts w:asciiTheme="minorEastAsia" w:hAnsiTheme="minorEastAsia" w:hint="eastAsia"/>
          <w:szCs w:val="21"/>
        </w:rPr>
        <w:t>配慮事項（個別事項）</w:t>
      </w:r>
    </w:p>
    <w:p w14:paraId="524E477D"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施設利用者や施設管理者等は、配慮に欠けた行動や対応により、高齢者、障害者等の移動や利用の支障となることがないよう努める。</w:t>
      </w:r>
    </w:p>
    <w:p w14:paraId="20195BFB"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施設利用者は、施設内の駐車場を利用する際、車椅子使用者用駐車施設を必要とする人が利用できるよう配慮する。</w:t>
      </w:r>
    </w:p>
    <w:p w14:paraId="07EA704C"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施設利用者は、エレベーターや車椅子使用者用便ぼうを必要とする人が利用できるよう配慮する。</w:t>
      </w:r>
    </w:p>
    <w:p w14:paraId="47E2CB5B"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施設利用者は、エスカレーターでは、片側の手足などが麻痺しているため右側の手すりを掴む人や、子どもの安全のために手を繋いで2列で乗る人がいることに配慮する。</w:t>
      </w:r>
    </w:p>
    <w:p w14:paraId="62A0414A"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公共施設をはじめ、飲食店、病院、宿泊施設等において、盲導犬や介助けんなど、身体障害者補助けんの受け入れを拒んではならない。</w:t>
      </w:r>
    </w:p>
    <w:p w14:paraId="38F5AEEA"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誘導用ブロックは視覚障害者が移動するために必要なものであることを理解し、誘導用ブロック周辺に物や自転車を置いたりせず、歩行者が立ち止まる際は、視覚障害者の歩行の支障とならないよう配慮する。</w:t>
      </w:r>
    </w:p>
    <w:p w14:paraId="44442A96"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視覚障害者のための音声道案内など、歩行中にスマートフォンやイヤホンを利用している障害者に、周囲の人が移動の妨げとならないように配慮し、狭い歩道や通路では譲り合って通行する。</w:t>
      </w:r>
    </w:p>
    <w:p w14:paraId="0622A5B2"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鉄道やバスの優先席は、優先席を必要とする人が利用できるよう配慮する。</w:t>
      </w:r>
    </w:p>
    <w:p w14:paraId="7A3B5209"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車椅子使用者が鉄道やバスなどに乗車する際、車椅子使用者が困っている場合には、他の乗客も声掛け、協力することで、互いに気持ちよく利用できるよう配慮する。</w:t>
      </w:r>
    </w:p>
    <w:p w14:paraId="50C72233" w14:textId="77777777" w:rsidR="00CF08B2" w:rsidRPr="00315F60" w:rsidRDefault="00315F60" w:rsidP="00315F60">
      <w:pPr>
        <w:rPr>
          <w:rFonts w:asciiTheme="minorEastAsia" w:hAnsiTheme="minorEastAsia"/>
          <w:szCs w:val="21"/>
        </w:rPr>
      </w:pPr>
      <w:r w:rsidRPr="00315F60">
        <w:rPr>
          <w:rFonts w:asciiTheme="minorEastAsia" w:hAnsiTheme="minorEastAsia" w:hint="eastAsia"/>
          <w:szCs w:val="21"/>
        </w:rPr>
        <w:t>車椅子使用者が歩道通行時に平坦な道を利用できるよう、歩行者はすれ違いの際に配慮する。</w:t>
      </w:r>
    </w:p>
    <w:p w14:paraId="0277CCFB" w14:textId="77777777" w:rsidR="00315F60" w:rsidRPr="00315F60" w:rsidRDefault="00315F60" w:rsidP="00315F60">
      <w:pPr>
        <w:rPr>
          <w:rFonts w:asciiTheme="minorEastAsia" w:hAnsiTheme="minorEastAsia"/>
          <w:szCs w:val="21"/>
        </w:rPr>
      </w:pPr>
    </w:p>
    <w:p w14:paraId="48FF737A" w14:textId="77777777" w:rsidR="00CF08B2" w:rsidRPr="00315F60" w:rsidRDefault="00CF08B2" w:rsidP="00E56DAE">
      <w:pPr>
        <w:rPr>
          <w:rFonts w:asciiTheme="minorEastAsia" w:hAnsiTheme="minorEastAsia"/>
          <w:szCs w:val="21"/>
        </w:rPr>
      </w:pPr>
      <w:r w:rsidRPr="00315F60">
        <w:rPr>
          <w:rFonts w:asciiTheme="minorEastAsia" w:hAnsiTheme="minorEastAsia" w:hint="eastAsia"/>
          <w:szCs w:val="21"/>
        </w:rPr>
        <w:t>エ</w:t>
      </w:r>
      <w:r w:rsidR="00586A38" w:rsidRPr="00315F60">
        <w:rPr>
          <w:rFonts w:asciiTheme="minorEastAsia" w:hAnsiTheme="minorEastAsia" w:hint="eastAsia"/>
          <w:szCs w:val="21"/>
        </w:rPr>
        <w:t>スカレーター『歩かず立ちど</w:t>
      </w:r>
      <w:r w:rsidRPr="00315F60">
        <w:rPr>
          <w:rFonts w:asciiTheme="minorEastAsia" w:hAnsiTheme="minorEastAsia" w:hint="eastAsia"/>
          <w:szCs w:val="21"/>
        </w:rPr>
        <w:t>まろう』キャンペーンポスターと、補助</w:t>
      </w:r>
      <w:r w:rsidR="00221371" w:rsidRPr="00315F60">
        <w:rPr>
          <w:rFonts w:asciiTheme="minorEastAsia" w:hAnsiTheme="minorEastAsia" w:hint="eastAsia"/>
          <w:szCs w:val="21"/>
        </w:rPr>
        <w:t>けん</w:t>
      </w:r>
      <w:r w:rsidRPr="00315F60">
        <w:rPr>
          <w:rFonts w:asciiTheme="minorEastAsia" w:hAnsiTheme="minorEastAsia" w:hint="eastAsia"/>
          <w:szCs w:val="21"/>
        </w:rPr>
        <w:t>同伴に関する啓発ポスターの図は省略します。</w:t>
      </w:r>
    </w:p>
    <w:p w14:paraId="0AFDF54E" w14:textId="77777777" w:rsidR="00CE4E16" w:rsidRPr="00315F60" w:rsidRDefault="00CE4E16" w:rsidP="00CE4E16">
      <w:pPr>
        <w:rPr>
          <w:rFonts w:asciiTheme="minorEastAsia" w:hAnsiTheme="minorEastAsia"/>
          <w:szCs w:val="21"/>
        </w:rPr>
      </w:pPr>
    </w:p>
    <w:p w14:paraId="4BB85D9E" w14:textId="77777777" w:rsidR="00CE4E16" w:rsidRPr="00315F60" w:rsidRDefault="00315F60" w:rsidP="00CE4E16">
      <w:pPr>
        <w:rPr>
          <w:rFonts w:asciiTheme="minorEastAsia" w:hAnsiTheme="minorEastAsia"/>
          <w:szCs w:val="21"/>
        </w:rPr>
      </w:pPr>
      <w:r w:rsidRPr="00315F60">
        <w:rPr>
          <w:rFonts w:asciiTheme="minorEastAsia" w:hAnsiTheme="minorEastAsia" w:hint="eastAsia"/>
          <w:szCs w:val="21"/>
        </w:rPr>
        <w:t>１１２</w:t>
      </w:r>
      <w:r w:rsidR="00CE4E16" w:rsidRPr="00315F60">
        <w:rPr>
          <w:rFonts w:asciiTheme="minorEastAsia" w:hAnsiTheme="minorEastAsia" w:hint="eastAsia"/>
          <w:szCs w:val="21"/>
        </w:rPr>
        <w:t>ページ目</w:t>
      </w:r>
    </w:p>
    <w:p w14:paraId="7AEC5DA5"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２、こころのバリアフリーの促進に向けた取組</w:t>
      </w:r>
    </w:p>
    <w:p w14:paraId="58D18EAE"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区の障害者福祉施策を総合的かつ計画的に展開していくための「新宿区障害者計画（令和3年3</w:t>
      </w:r>
      <w:r w:rsidR="00315F60" w:rsidRPr="00315F60">
        <w:rPr>
          <w:rFonts w:asciiTheme="minorEastAsia" w:hAnsiTheme="minorEastAsia" w:hint="eastAsia"/>
          <w:szCs w:val="21"/>
        </w:rPr>
        <w:t>月策定</w:t>
      </w:r>
      <w:r w:rsidRPr="00315F60">
        <w:rPr>
          <w:rFonts w:asciiTheme="minorEastAsia" w:hAnsiTheme="minorEastAsia" w:hint="eastAsia"/>
          <w:szCs w:val="21"/>
        </w:rPr>
        <w:t>）」では、個別目標として「こころのバリアフリーの促進」を掲げ、啓発活動や教育による障害理解の促進や交流機会の拡大、充実による理解の促進などを図ることとしています。</w:t>
      </w:r>
    </w:p>
    <w:p w14:paraId="7A5BA045"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促進方針では、まちあるきワークショップ等で特に意見の多かった内容を踏まえ、障害者計画に基づいた取組みについて示します。</w:t>
      </w:r>
    </w:p>
    <w:p w14:paraId="282068F6" w14:textId="77777777" w:rsidR="00CF08B2" w:rsidRPr="00315F60" w:rsidRDefault="00CF08B2" w:rsidP="00CF08B2">
      <w:pPr>
        <w:rPr>
          <w:rFonts w:asciiTheme="minorEastAsia" w:hAnsiTheme="minorEastAsia"/>
          <w:szCs w:val="21"/>
        </w:rPr>
      </w:pPr>
    </w:p>
    <w:p w14:paraId="7E675C70"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１、ヘルプカードの作成及び配布</w:t>
      </w:r>
    </w:p>
    <w:p w14:paraId="5E5221EE" w14:textId="20D96893" w:rsidR="00CF08B2" w:rsidRPr="00315F60" w:rsidRDefault="00C90A5F" w:rsidP="00CF08B2">
      <w:pPr>
        <w:rPr>
          <w:rFonts w:asciiTheme="minorEastAsia" w:hAnsiTheme="minorEastAsia"/>
          <w:szCs w:val="21"/>
        </w:rPr>
      </w:pPr>
      <w:r>
        <w:rPr>
          <w:rFonts w:asciiTheme="minorEastAsia" w:hAnsiTheme="minorEastAsia" w:hint="eastAsia"/>
          <w:szCs w:val="21"/>
        </w:rPr>
        <w:t>ヘルプマークや</w:t>
      </w:r>
      <w:r w:rsidR="00CF08B2" w:rsidRPr="00315F60">
        <w:rPr>
          <w:rFonts w:asciiTheme="minorEastAsia" w:hAnsiTheme="minorEastAsia" w:hint="eastAsia"/>
          <w:szCs w:val="21"/>
        </w:rPr>
        <w:t>ヘルプカードは、障害のある方などが災害時や日常生活の中で困ったときに、周囲に自</w:t>
      </w:r>
      <w:r w:rsidR="00CF08B2" w:rsidRPr="00315F60">
        <w:rPr>
          <w:rFonts w:asciiTheme="minorEastAsia" w:hAnsiTheme="minorEastAsia" w:hint="eastAsia"/>
          <w:szCs w:val="21"/>
        </w:rPr>
        <w:lastRenderedPageBreak/>
        <w:t>分の障害への理解や支援を求めるためのものです。</w:t>
      </w:r>
    </w:p>
    <w:p w14:paraId="0FECA15F" w14:textId="77777777" w:rsidR="00CF08B2" w:rsidRPr="00315F60" w:rsidRDefault="00315F60" w:rsidP="00CF08B2">
      <w:pPr>
        <w:rPr>
          <w:rFonts w:asciiTheme="minorEastAsia" w:hAnsiTheme="minorEastAsia"/>
          <w:szCs w:val="21"/>
        </w:rPr>
      </w:pPr>
      <w:r w:rsidRPr="00315F60">
        <w:rPr>
          <w:rFonts w:asciiTheme="minorEastAsia" w:hAnsiTheme="minorEastAsia" w:hint="eastAsia"/>
          <w:szCs w:val="21"/>
        </w:rPr>
        <w:t>ヘルプマークやヘルプカードの周知啓発により、これらを身に着けたかたを見かけた周囲の人達が、電車内で席を譲る、困っているようであれば声をかける等の行動をとることが自然にできる共生社会の実現を進めていきます</w:t>
      </w:r>
      <w:r w:rsidR="00CF08B2" w:rsidRPr="00315F60">
        <w:rPr>
          <w:rFonts w:asciiTheme="minorEastAsia" w:hAnsiTheme="minorEastAsia" w:hint="eastAsia"/>
          <w:szCs w:val="21"/>
        </w:rPr>
        <w:t>。</w:t>
      </w:r>
    </w:p>
    <w:p w14:paraId="03F7814C"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ヘルプカードの図は省略します。</w:t>
      </w:r>
    </w:p>
    <w:p w14:paraId="4927F489" w14:textId="77777777" w:rsidR="00CF08B2" w:rsidRPr="00315F60" w:rsidRDefault="00CF08B2" w:rsidP="00CF08B2">
      <w:pPr>
        <w:rPr>
          <w:rFonts w:asciiTheme="minorEastAsia" w:hAnsiTheme="minorEastAsia"/>
          <w:szCs w:val="21"/>
        </w:rPr>
      </w:pPr>
    </w:p>
    <w:p w14:paraId="1CDD00E4"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２、新宿区内障害者福祉施設共同バザール・障害者作品展</w:t>
      </w:r>
    </w:p>
    <w:p w14:paraId="6577EB7D"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新宿区内障害者福祉施設共同バザール・障害者作品展は、障害のある方</w:t>
      </w:r>
      <w:r w:rsidR="00586A38" w:rsidRPr="00315F60">
        <w:rPr>
          <w:rFonts w:asciiTheme="minorEastAsia" w:hAnsiTheme="minorEastAsia" w:hint="eastAsia"/>
          <w:szCs w:val="21"/>
        </w:rPr>
        <w:t>の日頃の活動と地域生活を広く紹介することで、障害のあるかたとないかた</w:t>
      </w:r>
      <w:r w:rsidRPr="00315F60">
        <w:rPr>
          <w:rFonts w:asciiTheme="minorEastAsia" w:hAnsiTheme="minorEastAsia" w:hint="eastAsia"/>
          <w:szCs w:val="21"/>
        </w:rPr>
        <w:t>の相互理解を深め、こころのバリアフリーを促進することを目指し、毎年、障害者週間（12月3日～12月9日）に合わせて開催しています。</w:t>
      </w:r>
    </w:p>
    <w:p w14:paraId="4492113F"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これまで、知的障害の疑似体験や車いす体験、ステージパフォーマンスなど、様々な催しを実施してきました。</w:t>
      </w:r>
    </w:p>
    <w:p w14:paraId="32AC7AE0" w14:textId="77777777" w:rsidR="00CF08B2" w:rsidRPr="00315F60" w:rsidRDefault="00315F60" w:rsidP="00E56DAE">
      <w:pPr>
        <w:rPr>
          <w:rFonts w:asciiTheme="minorEastAsia" w:hAnsiTheme="minorEastAsia"/>
          <w:szCs w:val="21"/>
        </w:rPr>
      </w:pPr>
      <w:r w:rsidRPr="00315F60">
        <w:rPr>
          <w:rFonts w:asciiTheme="minorEastAsia" w:hAnsiTheme="minorEastAsia" w:hint="eastAsia"/>
          <w:szCs w:val="21"/>
        </w:rPr>
        <w:t>引き続き、こうした機会を通して、障害理解の促進に取り組んでいきます。</w:t>
      </w:r>
    </w:p>
    <w:p w14:paraId="1DF2A6D0" w14:textId="77777777" w:rsidR="00315F60" w:rsidRPr="00315F60" w:rsidRDefault="00315F60" w:rsidP="00E56DAE">
      <w:pPr>
        <w:rPr>
          <w:rFonts w:asciiTheme="minorEastAsia" w:hAnsiTheme="minorEastAsia"/>
          <w:szCs w:val="21"/>
        </w:rPr>
      </w:pPr>
    </w:p>
    <w:p w14:paraId="00F63F53" w14:textId="77777777" w:rsidR="00CF08B2" w:rsidRPr="00315F60" w:rsidRDefault="00CF08B2" w:rsidP="00E56DAE">
      <w:pPr>
        <w:rPr>
          <w:rFonts w:asciiTheme="minorEastAsia" w:hAnsiTheme="minorEastAsia"/>
          <w:szCs w:val="21"/>
        </w:rPr>
      </w:pPr>
      <w:r w:rsidRPr="00315F60">
        <w:rPr>
          <w:rFonts w:asciiTheme="minorEastAsia" w:hAnsiTheme="minorEastAsia" w:hint="eastAsia"/>
          <w:szCs w:val="21"/>
        </w:rPr>
        <w:t>新宿区内障害者福祉施設共同バザール・障害者作品展のチラシと写真は省略します。</w:t>
      </w:r>
    </w:p>
    <w:p w14:paraId="01E80AC1" w14:textId="77777777" w:rsidR="00CF08B2" w:rsidRPr="00315F60" w:rsidRDefault="00CF08B2" w:rsidP="00E56DAE">
      <w:pPr>
        <w:rPr>
          <w:rFonts w:asciiTheme="minorEastAsia" w:hAnsiTheme="minorEastAsia"/>
          <w:szCs w:val="21"/>
        </w:rPr>
      </w:pPr>
    </w:p>
    <w:p w14:paraId="3DF1390C" w14:textId="77777777" w:rsidR="00CE4E16" w:rsidRPr="00315F60" w:rsidRDefault="00315F60" w:rsidP="00CE4E16">
      <w:pPr>
        <w:rPr>
          <w:rFonts w:asciiTheme="minorEastAsia" w:hAnsiTheme="minorEastAsia"/>
          <w:szCs w:val="21"/>
        </w:rPr>
      </w:pPr>
      <w:r w:rsidRPr="00315F60">
        <w:rPr>
          <w:rFonts w:asciiTheme="minorEastAsia" w:hAnsiTheme="minorEastAsia" w:hint="eastAsia"/>
          <w:szCs w:val="21"/>
        </w:rPr>
        <w:t>１１３</w:t>
      </w:r>
      <w:r w:rsidR="00CE4E16" w:rsidRPr="00315F60">
        <w:rPr>
          <w:rFonts w:asciiTheme="minorEastAsia" w:hAnsiTheme="minorEastAsia" w:hint="eastAsia"/>
          <w:szCs w:val="21"/>
        </w:rPr>
        <w:t>ページ目</w:t>
      </w:r>
    </w:p>
    <w:p w14:paraId="6A2669C4"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３、ユニバーサルデザインまちづくりガイドブックの配布</w:t>
      </w:r>
    </w:p>
    <w:p w14:paraId="5EB48514"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区では、区民参加型ワークショップを開催し、生活者や利用者の視点からユニバーサルデザインについてまとめたガイドブックを作成しています。</w:t>
      </w:r>
    </w:p>
    <w:p w14:paraId="4E623A4A"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誰もが移動しやすく、利用しやすく、わかりやすいまちにしていくためのまちづくりの工夫や、配慮が必要なさまざまな人の紹介、お店でできるおもてなしの対応例、災害時・防災訓練時の配慮、区民一人ひとりが実践するこころのバリアフリー等の内容を広く周知し、ユニバーサルデザインまちづくりを進めるため、ガイドブックを配布しています。</w:t>
      </w:r>
    </w:p>
    <w:p w14:paraId="2963038C" w14:textId="77777777" w:rsidR="00CF08B2" w:rsidRPr="00315F60" w:rsidRDefault="00CF08B2" w:rsidP="00CF08B2">
      <w:pPr>
        <w:rPr>
          <w:rFonts w:asciiTheme="minorEastAsia" w:hAnsiTheme="minorEastAsia"/>
          <w:szCs w:val="21"/>
        </w:rPr>
      </w:pPr>
    </w:p>
    <w:p w14:paraId="568BE375" w14:textId="77777777" w:rsidR="00CF08B2" w:rsidRPr="00315F60" w:rsidRDefault="00B8563E" w:rsidP="00CF08B2">
      <w:pPr>
        <w:rPr>
          <w:rFonts w:asciiTheme="minorEastAsia" w:hAnsiTheme="minorEastAsia"/>
          <w:szCs w:val="21"/>
        </w:rPr>
      </w:pPr>
      <w:r w:rsidRPr="00315F60">
        <w:rPr>
          <w:rFonts w:asciiTheme="minorEastAsia" w:hAnsiTheme="minorEastAsia" w:hint="eastAsia"/>
          <w:szCs w:val="21"/>
        </w:rPr>
        <w:t>ユニバーサルデザインまちづくりガイドブックの図は省略します。</w:t>
      </w:r>
    </w:p>
    <w:p w14:paraId="4FA1D1ED" w14:textId="77777777" w:rsidR="00CF08B2" w:rsidRPr="00315F60" w:rsidRDefault="00CF08B2" w:rsidP="00CF08B2">
      <w:pPr>
        <w:rPr>
          <w:rFonts w:asciiTheme="minorEastAsia" w:hAnsiTheme="minorEastAsia"/>
          <w:szCs w:val="21"/>
        </w:rPr>
      </w:pPr>
    </w:p>
    <w:p w14:paraId="0DFF4372" w14:textId="77777777" w:rsidR="00315F60" w:rsidRPr="00315F60" w:rsidRDefault="00315F60" w:rsidP="00CF08B2">
      <w:pPr>
        <w:rPr>
          <w:rFonts w:asciiTheme="minorEastAsia" w:hAnsiTheme="minorEastAsia"/>
          <w:szCs w:val="21"/>
        </w:rPr>
      </w:pPr>
      <w:r w:rsidRPr="00315F60">
        <w:rPr>
          <w:rFonts w:asciiTheme="minorEastAsia" w:hAnsiTheme="minorEastAsia" w:hint="eastAsia"/>
          <w:szCs w:val="21"/>
        </w:rPr>
        <w:t>４、ユニバーサルデザインまちづくり普及啓発動画の配信</w:t>
      </w:r>
    </w:p>
    <w:p w14:paraId="14CB37CB" w14:textId="77777777" w:rsidR="00315F60" w:rsidRPr="00315F60" w:rsidRDefault="00315F60" w:rsidP="00315F60">
      <w:pPr>
        <w:rPr>
          <w:rFonts w:asciiTheme="minorEastAsia" w:hAnsiTheme="minorEastAsia"/>
          <w:szCs w:val="21"/>
        </w:rPr>
      </w:pPr>
      <w:r w:rsidRPr="00315F60">
        <w:rPr>
          <w:rFonts w:asciiTheme="minorEastAsia" w:hAnsiTheme="minorEastAsia" w:hint="eastAsia"/>
          <w:szCs w:val="21"/>
        </w:rPr>
        <w:t>区では、全ての人が安全で、安心して、快適に暮らすことができるまちの実現を図る「ユニバーサルデザインまちづくり」の取組みを、区民の皆さんにもっと知ってもらうため、動画を作成しました。</w:t>
      </w:r>
    </w:p>
    <w:p w14:paraId="5328363F" w14:textId="77777777" w:rsidR="00315F60" w:rsidRDefault="00315F60" w:rsidP="00315F60">
      <w:pPr>
        <w:rPr>
          <w:rFonts w:asciiTheme="minorEastAsia" w:hAnsiTheme="minorEastAsia"/>
          <w:szCs w:val="21"/>
        </w:rPr>
      </w:pPr>
      <w:r w:rsidRPr="00315F60">
        <w:rPr>
          <w:rFonts w:asciiTheme="minorEastAsia" w:hAnsiTheme="minorEastAsia" w:hint="eastAsia"/>
          <w:szCs w:val="21"/>
        </w:rPr>
        <w:t>動画では、身近なモノにあるユニバーサルデザインの考え方を、クイズ形式で紹介しています。また、区内施設（四ツ谷駅、コモレ四谷など）における誰もが移動・利用しやすくなる工夫について、気づき・発見を紹介しています。</w:t>
      </w:r>
    </w:p>
    <w:p w14:paraId="48B5DE03" w14:textId="77777777" w:rsidR="00315F60" w:rsidRDefault="00315F60" w:rsidP="00315F60">
      <w:pPr>
        <w:rPr>
          <w:rFonts w:asciiTheme="minorEastAsia" w:hAnsiTheme="minorEastAsia"/>
          <w:szCs w:val="21"/>
        </w:rPr>
      </w:pPr>
    </w:p>
    <w:p w14:paraId="0412EBBD" w14:textId="77777777" w:rsidR="00315F60" w:rsidRPr="00315F60" w:rsidRDefault="00057D58" w:rsidP="00315F60">
      <w:pPr>
        <w:rPr>
          <w:rFonts w:asciiTheme="minorEastAsia" w:hAnsiTheme="minorEastAsia"/>
          <w:szCs w:val="21"/>
        </w:rPr>
      </w:pPr>
      <w:r>
        <w:rPr>
          <w:rFonts w:asciiTheme="minorEastAsia" w:hAnsiTheme="minorEastAsia" w:hint="eastAsia"/>
          <w:szCs w:val="21"/>
        </w:rPr>
        <w:t>新宿区ユニバーサルデザイン普及啓発動画に関するチラシ</w:t>
      </w:r>
      <w:r w:rsidR="00315F60" w:rsidRPr="00315F60">
        <w:rPr>
          <w:rFonts w:asciiTheme="minorEastAsia" w:hAnsiTheme="minorEastAsia" w:hint="eastAsia"/>
          <w:szCs w:val="21"/>
        </w:rPr>
        <w:t>は省略します。</w:t>
      </w:r>
    </w:p>
    <w:p w14:paraId="64EA728C" w14:textId="77777777" w:rsidR="00CF08B2" w:rsidRPr="00315F60" w:rsidRDefault="00CF08B2" w:rsidP="00CF08B2">
      <w:pPr>
        <w:rPr>
          <w:rFonts w:asciiTheme="minorEastAsia" w:hAnsiTheme="minorEastAsia"/>
          <w:szCs w:val="21"/>
        </w:rPr>
      </w:pPr>
    </w:p>
    <w:p w14:paraId="11394A3E" w14:textId="77777777" w:rsidR="00CF08B2" w:rsidRPr="00315F60" w:rsidRDefault="00B8563E" w:rsidP="00CF08B2">
      <w:pPr>
        <w:rPr>
          <w:rFonts w:asciiTheme="minorEastAsia" w:hAnsiTheme="minorEastAsia"/>
          <w:szCs w:val="21"/>
        </w:rPr>
      </w:pPr>
      <w:r w:rsidRPr="00315F60">
        <w:rPr>
          <w:rFonts w:asciiTheme="minorEastAsia" w:hAnsiTheme="minorEastAsia" w:hint="eastAsia"/>
          <w:szCs w:val="21"/>
        </w:rPr>
        <w:t>３、</w:t>
      </w:r>
      <w:r w:rsidR="00CF08B2" w:rsidRPr="00315F60">
        <w:rPr>
          <w:rFonts w:asciiTheme="minorEastAsia" w:hAnsiTheme="minorEastAsia" w:hint="eastAsia"/>
          <w:szCs w:val="21"/>
        </w:rPr>
        <w:t>こころのバリアフリーの促進における新たな課題</w:t>
      </w:r>
    </w:p>
    <w:p w14:paraId="5DE1D6C8"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新型コロナウイルス感染症の蔓延は、人々の生活に大きな影響を与え、高齢者、障害者等の外出においてもこれまでとは異なる困りごとが生まれています。また、「新しい生活様式（ニューノーマル）」が推</w:t>
      </w:r>
      <w:r w:rsidRPr="00315F60">
        <w:rPr>
          <w:rFonts w:asciiTheme="minorEastAsia" w:hAnsiTheme="minorEastAsia" w:hint="eastAsia"/>
          <w:szCs w:val="21"/>
        </w:rPr>
        <w:lastRenderedPageBreak/>
        <w:t>奨される中、デジタル技術を活用したリモート化や無人化が進み、高齢者、障害者等には使うことが難しい技術があったり、コミュニケーション上の問題が生まれたりしています。「新しい生活様式（ニューノーマル）」においても、人による支援が必要な人がいることに留意し、引き続き情報収集に努めます。</w:t>
      </w:r>
    </w:p>
    <w:p w14:paraId="3BF9A194" w14:textId="77777777" w:rsidR="00CF08B2" w:rsidRPr="00315F60" w:rsidRDefault="00CF08B2" w:rsidP="00CF08B2">
      <w:pPr>
        <w:rPr>
          <w:rFonts w:asciiTheme="minorEastAsia" w:hAnsiTheme="minorEastAsia"/>
          <w:szCs w:val="21"/>
        </w:rPr>
      </w:pPr>
    </w:p>
    <w:p w14:paraId="72B88C52"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新型コロナウイルス感染症の影響等による困りごと例</w:t>
      </w:r>
    </w:p>
    <w:p w14:paraId="2CEC12A9"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ソーシャルディスタンス確保の影響で声を出すこと、相手に触ることへの抵抗が強くなり、声掛けが減ってホームや横断歩道等で危険を感じている</w:t>
      </w:r>
    </w:p>
    <w:p w14:paraId="7794B462"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介助（接触）が必要な視覚障害者、知的障害者等はヘルパーが頼みにくく外出機会が減っている。</w:t>
      </w:r>
    </w:p>
    <w:p w14:paraId="1ED90F63" w14:textId="77777777" w:rsidR="00285EEA" w:rsidRDefault="00285EEA" w:rsidP="00CF08B2">
      <w:pPr>
        <w:rPr>
          <w:rFonts w:asciiTheme="minorEastAsia" w:hAnsiTheme="minorEastAsia"/>
          <w:szCs w:val="21"/>
        </w:rPr>
      </w:pPr>
      <w:r w:rsidRPr="00285EEA">
        <w:rPr>
          <w:rFonts w:asciiTheme="minorEastAsia" w:hAnsiTheme="minorEastAsia" w:hint="eastAsia"/>
          <w:szCs w:val="21"/>
        </w:rPr>
        <w:t>聴覚障害者が</w:t>
      </w:r>
      <w:r>
        <w:rPr>
          <w:rFonts w:asciiTheme="minorEastAsia" w:hAnsiTheme="minorEastAsia" w:hint="eastAsia"/>
          <w:szCs w:val="21"/>
        </w:rPr>
        <w:t>、マスクによりこうけい</w:t>
      </w:r>
      <w:r w:rsidRPr="00285EEA">
        <w:rPr>
          <w:rFonts w:asciiTheme="minorEastAsia" w:hAnsiTheme="minorEastAsia" w:hint="eastAsia"/>
          <w:szCs w:val="21"/>
        </w:rPr>
        <w:t>を読み取ることができずコミュニケーションに困難を感じている。</w:t>
      </w:r>
    </w:p>
    <w:p w14:paraId="082FFF24" w14:textId="77777777" w:rsidR="00CF08B2" w:rsidRPr="00315F60" w:rsidRDefault="00CF08B2" w:rsidP="00CF08B2">
      <w:pPr>
        <w:rPr>
          <w:rFonts w:asciiTheme="minorEastAsia" w:hAnsiTheme="minorEastAsia"/>
          <w:szCs w:val="21"/>
        </w:rPr>
      </w:pPr>
      <w:r w:rsidRPr="00315F60">
        <w:rPr>
          <w:rFonts w:asciiTheme="minorEastAsia" w:hAnsiTheme="minorEastAsia" w:hint="eastAsia"/>
          <w:szCs w:val="21"/>
        </w:rPr>
        <w:t>店舗や駅、金融機関等で無人化やディスプレイによる処理が増え、視覚障害者等が利用できない。</w:t>
      </w:r>
    </w:p>
    <w:p w14:paraId="345BC811" w14:textId="77777777" w:rsidR="00CC25D4" w:rsidRPr="00315F60" w:rsidRDefault="00CC25D4" w:rsidP="00CF08B2">
      <w:pPr>
        <w:rPr>
          <w:rFonts w:asciiTheme="minorEastAsia" w:hAnsiTheme="minorEastAsia"/>
          <w:szCs w:val="21"/>
        </w:rPr>
      </w:pPr>
    </w:p>
    <w:p w14:paraId="401712A9" w14:textId="77777777" w:rsidR="00CE4E16" w:rsidRPr="00315F60" w:rsidRDefault="00285EEA" w:rsidP="00CE4E16">
      <w:pPr>
        <w:rPr>
          <w:rFonts w:asciiTheme="minorEastAsia" w:hAnsiTheme="minorEastAsia"/>
          <w:szCs w:val="21"/>
        </w:rPr>
      </w:pPr>
      <w:r>
        <w:rPr>
          <w:rFonts w:asciiTheme="minorEastAsia" w:hAnsiTheme="minorEastAsia" w:hint="eastAsia"/>
          <w:szCs w:val="21"/>
        </w:rPr>
        <w:t>１１４</w:t>
      </w:r>
      <w:r w:rsidR="00CE4E16" w:rsidRPr="00315F60">
        <w:rPr>
          <w:rFonts w:asciiTheme="minorEastAsia" w:hAnsiTheme="minorEastAsia" w:hint="eastAsia"/>
          <w:szCs w:val="21"/>
        </w:rPr>
        <w:t>ページ目</w:t>
      </w:r>
    </w:p>
    <w:p w14:paraId="5033B91B"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１の２、情報提供</w:t>
      </w:r>
    </w:p>
    <w:p w14:paraId="6B51273C" w14:textId="77777777" w:rsidR="00B8563E" w:rsidRDefault="00B8563E" w:rsidP="00B8563E">
      <w:pPr>
        <w:rPr>
          <w:rFonts w:asciiTheme="minorEastAsia" w:hAnsiTheme="minorEastAsia"/>
          <w:szCs w:val="21"/>
        </w:rPr>
      </w:pPr>
      <w:r w:rsidRPr="00315F60">
        <w:rPr>
          <w:rFonts w:asciiTheme="minorEastAsia" w:hAnsiTheme="minorEastAsia" w:hint="eastAsia"/>
          <w:szCs w:val="21"/>
        </w:rPr>
        <w:t>高齢者、障害者等の円滑な移動を確保するためには、施設や道路のバリアフリー化を行うとともに、施設や道路のバリアフリーに関する情報の提供や情報アクセス、コミュニケーション支援が重要です。</w:t>
      </w:r>
    </w:p>
    <w:p w14:paraId="235B0E40" w14:textId="77777777" w:rsidR="00285EEA" w:rsidRDefault="00285EEA" w:rsidP="00B8563E">
      <w:pPr>
        <w:rPr>
          <w:rFonts w:asciiTheme="minorEastAsia" w:hAnsiTheme="minorEastAsia"/>
          <w:szCs w:val="21"/>
        </w:rPr>
      </w:pPr>
      <w:r w:rsidRPr="00285EEA">
        <w:rPr>
          <w:rFonts w:asciiTheme="minorEastAsia" w:hAnsiTheme="minorEastAsia" w:hint="eastAsia"/>
          <w:szCs w:val="21"/>
        </w:rPr>
        <w:t>また、近年ではアプリ開発などのデジタル技術が進展し、情報提供手段が増えている一方で、一部の高齢者や障害者等にとっては利用が困難な状況であることにも留意する必要があります。</w:t>
      </w:r>
    </w:p>
    <w:p w14:paraId="773E84FD" w14:textId="77777777" w:rsidR="00285EEA" w:rsidRPr="00315F60" w:rsidRDefault="00285EEA" w:rsidP="00B8563E">
      <w:pPr>
        <w:rPr>
          <w:rFonts w:asciiTheme="minorEastAsia" w:hAnsiTheme="minorEastAsia"/>
          <w:szCs w:val="21"/>
        </w:rPr>
      </w:pPr>
    </w:p>
    <w:p w14:paraId="3480D2A6"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１、バリアフリーに関する情報の提供</w:t>
      </w:r>
    </w:p>
    <w:p w14:paraId="4D1E0425" w14:textId="0F35B112" w:rsidR="00B8563E" w:rsidRPr="00315F60" w:rsidRDefault="00B8563E" w:rsidP="00B8563E">
      <w:pPr>
        <w:rPr>
          <w:rFonts w:asciiTheme="minorEastAsia" w:hAnsiTheme="minorEastAsia"/>
          <w:szCs w:val="21"/>
        </w:rPr>
      </w:pPr>
      <w:r w:rsidRPr="00315F60">
        <w:rPr>
          <w:rFonts w:asciiTheme="minorEastAsia" w:hAnsiTheme="minorEastAsia" w:hint="eastAsia"/>
          <w:szCs w:val="21"/>
        </w:rPr>
        <w:t>施設や道路のバリアフリーに関する情報については、その情報を管理する施設管理者</w:t>
      </w:r>
      <w:r w:rsidR="003F38A8">
        <w:rPr>
          <w:rFonts w:asciiTheme="minorEastAsia" w:hAnsiTheme="minorEastAsia" w:hint="eastAsia"/>
          <w:szCs w:val="21"/>
        </w:rPr>
        <w:t>等</w:t>
      </w:r>
      <w:r w:rsidRPr="00315F60">
        <w:rPr>
          <w:rFonts w:asciiTheme="minorEastAsia" w:hAnsiTheme="minorEastAsia" w:hint="eastAsia"/>
          <w:szCs w:val="21"/>
        </w:rPr>
        <w:t>や自治体、公益財団法人等により個別に情報提供が行われ、経路検索等のサービスも普及しています。利用者が容易に情報を入手でき、使い勝手を良くするためには、今後の情報社会の進展を踏まえ、情報の共通化などが重要です。</w:t>
      </w:r>
    </w:p>
    <w:p w14:paraId="1391D11E"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情報提供については、区では現在、「新宿らくらくバリアフリー</w:t>
      </w:r>
      <w:r w:rsidR="008F650E" w:rsidRPr="00315F60">
        <w:rPr>
          <w:rFonts w:asciiTheme="minorEastAsia" w:hAnsiTheme="minorEastAsia" w:hint="eastAsia"/>
          <w:szCs w:val="21"/>
        </w:rPr>
        <w:t>マップ」や「音声道案内」を作成し、施設や道路に関する情報提供をおこな</w:t>
      </w:r>
      <w:r w:rsidRPr="00315F60">
        <w:rPr>
          <w:rFonts w:asciiTheme="minorEastAsia" w:hAnsiTheme="minorEastAsia" w:hint="eastAsia"/>
          <w:szCs w:val="21"/>
        </w:rPr>
        <w:t>っています。</w:t>
      </w:r>
    </w:p>
    <w:p w14:paraId="5C101EEC" w14:textId="77777777" w:rsidR="00B8563E" w:rsidRPr="00315F60" w:rsidRDefault="00B8563E" w:rsidP="00B8563E">
      <w:pPr>
        <w:rPr>
          <w:rFonts w:asciiTheme="minorEastAsia" w:hAnsiTheme="minorEastAsia"/>
          <w:szCs w:val="21"/>
        </w:rPr>
      </w:pPr>
    </w:p>
    <w:p w14:paraId="717F3852"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新宿らくらくバリアフリーマップ</w:t>
      </w:r>
    </w:p>
    <w:p w14:paraId="38A093E8"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「新宿らくらくバリアフリーマップ」は、高齢者や障害者、子ども連れの家族などに、区内の公共施設や商業施設、公園等のバリアフリー情報を提供するオンラインマップです。</w:t>
      </w:r>
      <w:r w:rsidR="008F650E" w:rsidRPr="00315F60">
        <w:rPr>
          <w:rFonts w:asciiTheme="minorEastAsia" w:hAnsiTheme="minorEastAsia" w:hint="eastAsia"/>
          <w:szCs w:val="21"/>
        </w:rPr>
        <w:t>ＰＣ</w:t>
      </w:r>
      <w:r w:rsidRPr="00315F60">
        <w:rPr>
          <w:rFonts w:asciiTheme="minorEastAsia" w:hAnsiTheme="minorEastAsia" w:hint="eastAsia"/>
          <w:szCs w:val="21"/>
        </w:rPr>
        <w:t>とスマートフォンに対応し、現在地付近のバリアフリー施設や、利用したいバリアフリー情報の検索が簡単にできます。</w:t>
      </w:r>
    </w:p>
    <w:p w14:paraId="0356F756" w14:textId="77777777" w:rsidR="0057409B" w:rsidRPr="0057409B" w:rsidRDefault="0057409B" w:rsidP="0057409B">
      <w:pPr>
        <w:rPr>
          <w:rFonts w:asciiTheme="minorEastAsia" w:hAnsiTheme="minorEastAsia"/>
          <w:szCs w:val="21"/>
        </w:rPr>
      </w:pPr>
      <w:r w:rsidRPr="0057409B">
        <w:rPr>
          <w:rFonts w:asciiTheme="minorEastAsia" w:hAnsiTheme="minorEastAsia" w:hint="eastAsia"/>
          <w:szCs w:val="21"/>
        </w:rPr>
        <w:t>また、バリアフリーマップを促進方針の中に位置づけることで、区は、バリアフリー法に基づき、施設管理者や道路管理者に対して、情報の提供を求めることができます。</w:t>
      </w:r>
    </w:p>
    <w:p w14:paraId="3A5B5FBB" w14:textId="77777777" w:rsidR="00B8563E" w:rsidRDefault="0057409B" w:rsidP="0057409B">
      <w:pPr>
        <w:rPr>
          <w:rFonts w:asciiTheme="minorEastAsia" w:hAnsiTheme="minorEastAsia"/>
          <w:szCs w:val="21"/>
        </w:rPr>
      </w:pPr>
      <w:r w:rsidRPr="0057409B">
        <w:rPr>
          <w:rFonts w:asciiTheme="minorEastAsia" w:hAnsiTheme="minorEastAsia" w:hint="eastAsia"/>
          <w:szCs w:val="21"/>
        </w:rPr>
        <w:t>今後も適切に情報の管理、更新を図っていきます。</w:t>
      </w:r>
    </w:p>
    <w:p w14:paraId="5E745955" w14:textId="77777777" w:rsidR="0057409B" w:rsidRPr="00315F60" w:rsidRDefault="0057409B" w:rsidP="0057409B">
      <w:pPr>
        <w:rPr>
          <w:rFonts w:asciiTheme="minorEastAsia" w:hAnsiTheme="minorEastAsia"/>
          <w:szCs w:val="21"/>
        </w:rPr>
      </w:pPr>
    </w:p>
    <w:p w14:paraId="3093E7E6"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音声道案内</w:t>
      </w:r>
    </w:p>
    <w:p w14:paraId="35342A1D" w14:textId="77777777" w:rsidR="00CF08B2" w:rsidRPr="00315F60" w:rsidRDefault="00B8563E" w:rsidP="00B8563E">
      <w:pPr>
        <w:rPr>
          <w:rFonts w:asciiTheme="minorEastAsia" w:hAnsiTheme="minorEastAsia"/>
          <w:szCs w:val="21"/>
        </w:rPr>
      </w:pPr>
      <w:r w:rsidRPr="00315F60">
        <w:rPr>
          <w:rFonts w:asciiTheme="minorEastAsia" w:hAnsiTheme="minorEastAsia" w:hint="eastAsia"/>
          <w:szCs w:val="21"/>
        </w:rPr>
        <w:t>新宿区らくらくバリアフリーマップとあわせ、視覚障害者のために、区内の主要施設について近くの駅から地図によらない音声道案内を作成しています。</w:t>
      </w:r>
    </w:p>
    <w:p w14:paraId="2D405FEC" w14:textId="77777777" w:rsidR="00CF08B2" w:rsidRPr="00315F60" w:rsidRDefault="00CF08B2" w:rsidP="00E56DAE">
      <w:pPr>
        <w:rPr>
          <w:rFonts w:asciiTheme="minorEastAsia" w:hAnsiTheme="minorEastAsia"/>
          <w:szCs w:val="21"/>
        </w:rPr>
      </w:pPr>
    </w:p>
    <w:p w14:paraId="19AC9BDB" w14:textId="77777777" w:rsidR="00B8563E" w:rsidRPr="00315F60" w:rsidRDefault="00B8563E" w:rsidP="00E56DAE">
      <w:pPr>
        <w:rPr>
          <w:rFonts w:asciiTheme="minorEastAsia" w:hAnsiTheme="minorEastAsia"/>
          <w:szCs w:val="21"/>
        </w:rPr>
      </w:pPr>
      <w:r w:rsidRPr="00315F60">
        <w:rPr>
          <w:rFonts w:asciiTheme="minorEastAsia" w:hAnsiTheme="minorEastAsia" w:hint="eastAsia"/>
          <w:szCs w:val="21"/>
        </w:rPr>
        <w:t>新宿らくらくバリアフリーマップ、音声道案内の図は省略します。</w:t>
      </w:r>
    </w:p>
    <w:p w14:paraId="0DE3E01A" w14:textId="77777777" w:rsidR="00B8563E" w:rsidRPr="00315F60" w:rsidRDefault="00B8563E" w:rsidP="00E56DAE">
      <w:pPr>
        <w:rPr>
          <w:rFonts w:asciiTheme="minorEastAsia" w:hAnsiTheme="minorEastAsia"/>
          <w:szCs w:val="21"/>
        </w:rPr>
      </w:pPr>
    </w:p>
    <w:p w14:paraId="7A18FA1E" w14:textId="77777777" w:rsidR="00CE4E16" w:rsidRPr="00315F60" w:rsidRDefault="0057409B" w:rsidP="00CE4E16">
      <w:pPr>
        <w:rPr>
          <w:rFonts w:asciiTheme="minorEastAsia" w:hAnsiTheme="minorEastAsia"/>
          <w:szCs w:val="21"/>
        </w:rPr>
      </w:pPr>
      <w:r>
        <w:rPr>
          <w:rFonts w:asciiTheme="minorEastAsia" w:hAnsiTheme="minorEastAsia" w:hint="eastAsia"/>
          <w:szCs w:val="21"/>
        </w:rPr>
        <w:t>１１５</w:t>
      </w:r>
      <w:r w:rsidR="00CE4E16" w:rsidRPr="00315F60">
        <w:rPr>
          <w:rFonts w:asciiTheme="minorEastAsia" w:hAnsiTheme="minorEastAsia" w:hint="eastAsia"/>
          <w:szCs w:val="21"/>
        </w:rPr>
        <w:t>ページ目</w:t>
      </w:r>
    </w:p>
    <w:p w14:paraId="2B404557"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２、情報アクセス</w:t>
      </w:r>
    </w:p>
    <w:p w14:paraId="5BB0D892"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新宿区公式ホームページでは、インターネット利用の習熟度、障害の有無、年齢にかかわらず、利用される全ての</w:t>
      </w:r>
      <w:r w:rsidR="008F650E" w:rsidRPr="00315F60">
        <w:rPr>
          <w:rFonts w:asciiTheme="minorEastAsia" w:hAnsiTheme="minorEastAsia" w:hint="eastAsia"/>
          <w:szCs w:val="21"/>
        </w:rPr>
        <w:t>かた</w:t>
      </w:r>
      <w:r w:rsidRPr="00315F60">
        <w:rPr>
          <w:rFonts w:asciiTheme="minorEastAsia" w:hAnsiTheme="minorEastAsia" w:hint="eastAsia"/>
          <w:szCs w:val="21"/>
        </w:rPr>
        <w:t>が状況に応じて快適に閲覧できるホームページの実現に努めます。</w:t>
      </w:r>
    </w:p>
    <w:p w14:paraId="2A713B32"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また、ウェブサイトのアクセシビリティに関する</w:t>
      </w:r>
      <w:r w:rsidR="0057409B" w:rsidRPr="0057409B">
        <w:rPr>
          <w:rFonts w:asciiTheme="minorEastAsia" w:hAnsiTheme="minorEastAsia" w:hint="eastAsia"/>
          <w:szCs w:val="21"/>
        </w:rPr>
        <w:t>JIS規格</w:t>
      </w:r>
      <w:r w:rsidRPr="00315F60">
        <w:rPr>
          <w:rFonts w:asciiTheme="minorEastAsia" w:hAnsiTheme="minorEastAsia" w:hint="eastAsia"/>
          <w:szCs w:val="21"/>
        </w:rPr>
        <w:t>（</w:t>
      </w:r>
      <w:r w:rsidR="008F650E" w:rsidRPr="00315F60">
        <w:rPr>
          <w:rFonts w:asciiTheme="minorEastAsia" w:hAnsiTheme="minorEastAsia" w:hint="eastAsia"/>
          <w:szCs w:val="21"/>
        </w:rPr>
        <w:t xml:space="preserve">ＪＩＳ Ｘ </w:t>
      </w:r>
      <w:r w:rsidR="00CC25D4" w:rsidRPr="00315F60">
        <w:rPr>
          <w:rFonts w:asciiTheme="minorEastAsia" w:hAnsiTheme="minorEastAsia" w:hint="eastAsia"/>
          <w:szCs w:val="21"/>
        </w:rPr>
        <w:t>８３４１</w:t>
      </w:r>
      <w:r w:rsidR="008F650E" w:rsidRPr="00315F60">
        <w:rPr>
          <w:rFonts w:asciiTheme="minorEastAsia" w:hAnsiTheme="minorEastAsia" w:hint="eastAsia"/>
          <w:szCs w:val="21"/>
        </w:rPr>
        <w:t>の３、２０１６</w:t>
      </w:r>
      <w:r w:rsidRPr="00315F60">
        <w:rPr>
          <w:rFonts w:asciiTheme="minorEastAsia" w:hAnsiTheme="minorEastAsia" w:hint="eastAsia"/>
          <w:szCs w:val="21"/>
        </w:rPr>
        <w:t>「高齢者・障害者等配慮設計指針－情報通信における機器，ソフトウェア及びサービス－第3部：ウェブコンテンツ）の対応（適合レベルＡＡに一部準拠することを目標）を進めていきます。</w:t>
      </w:r>
    </w:p>
    <w:p w14:paraId="54F8C50E"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今後の取り組みとして、運用ルールの見直し等により、作成・更新するウェブページのアクセシビリティを確保できるよう努めます。</w:t>
      </w:r>
    </w:p>
    <w:p w14:paraId="66AC8665" w14:textId="77777777" w:rsidR="00B8563E" w:rsidRPr="00315F60" w:rsidRDefault="00B8563E" w:rsidP="00E56DAE">
      <w:pPr>
        <w:rPr>
          <w:rFonts w:asciiTheme="minorEastAsia" w:hAnsiTheme="minorEastAsia"/>
          <w:szCs w:val="21"/>
        </w:rPr>
      </w:pPr>
    </w:p>
    <w:p w14:paraId="03ACC881" w14:textId="77777777" w:rsidR="00B8563E" w:rsidRPr="00315F60" w:rsidRDefault="00B8563E" w:rsidP="00E56DAE">
      <w:pPr>
        <w:rPr>
          <w:rFonts w:asciiTheme="minorEastAsia" w:hAnsiTheme="minorEastAsia"/>
          <w:szCs w:val="21"/>
        </w:rPr>
      </w:pPr>
      <w:r w:rsidRPr="00315F60">
        <w:rPr>
          <w:rFonts w:asciiTheme="minorEastAsia" w:hAnsiTheme="minorEastAsia" w:hint="eastAsia"/>
          <w:szCs w:val="21"/>
        </w:rPr>
        <w:t>新宿区ホームページの図は省略します。</w:t>
      </w:r>
    </w:p>
    <w:p w14:paraId="1694C15A" w14:textId="77777777" w:rsidR="00B8563E" w:rsidRPr="00315F60" w:rsidRDefault="00B8563E" w:rsidP="00E56DAE">
      <w:pPr>
        <w:rPr>
          <w:rFonts w:asciiTheme="minorEastAsia" w:hAnsiTheme="minorEastAsia"/>
          <w:szCs w:val="21"/>
        </w:rPr>
      </w:pPr>
    </w:p>
    <w:p w14:paraId="63CA4DEB"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３、障害の特性に応じたコミュニケーション支援</w:t>
      </w:r>
    </w:p>
    <w:p w14:paraId="631C215C" w14:textId="77777777" w:rsidR="0057409B" w:rsidRPr="0057409B" w:rsidRDefault="0057409B" w:rsidP="0057409B">
      <w:pPr>
        <w:rPr>
          <w:rFonts w:asciiTheme="minorEastAsia" w:hAnsiTheme="minorEastAsia"/>
          <w:szCs w:val="21"/>
        </w:rPr>
      </w:pPr>
      <w:r w:rsidRPr="0057409B">
        <w:rPr>
          <w:rFonts w:asciiTheme="minorEastAsia" w:hAnsiTheme="minorEastAsia" w:hint="eastAsia"/>
          <w:szCs w:val="21"/>
        </w:rPr>
        <w:t>区では、令和2年6月に施行した「新宿区手話言語への理解の促進及び障害者の意思疎通のための多様な手段の利用の促進に関する条例」に基づき、聴覚、言語機能又は音声機能の障害のため、意思疎通を図る際に手話等の手段が必要な来庁者が行政手続等を行う際に、タブレット端末やスマートフォン等を利用した遠隔手話通訳等サービスを実施しています。</w:t>
      </w:r>
    </w:p>
    <w:p w14:paraId="4938C354" w14:textId="77777777" w:rsidR="00B8563E" w:rsidRDefault="0057409B" w:rsidP="0057409B">
      <w:pPr>
        <w:rPr>
          <w:rFonts w:asciiTheme="minorEastAsia" w:hAnsiTheme="minorEastAsia"/>
          <w:szCs w:val="21"/>
        </w:rPr>
      </w:pPr>
      <w:r w:rsidRPr="0057409B">
        <w:rPr>
          <w:rFonts w:asciiTheme="minorEastAsia" w:hAnsiTheme="minorEastAsia" w:hint="eastAsia"/>
          <w:szCs w:val="21"/>
        </w:rPr>
        <w:t>この他にも手話通訳者・要約筆記者の設置など、コミュニケーション支援の充実について今後も取り組んでいきます。</w:t>
      </w:r>
    </w:p>
    <w:p w14:paraId="21AA3F7D" w14:textId="77777777" w:rsidR="0057409B" w:rsidRPr="00315F60" w:rsidRDefault="0057409B" w:rsidP="0057409B">
      <w:pPr>
        <w:rPr>
          <w:rFonts w:asciiTheme="minorEastAsia" w:hAnsiTheme="minorEastAsia"/>
          <w:szCs w:val="21"/>
        </w:rPr>
      </w:pPr>
    </w:p>
    <w:p w14:paraId="1B526D50" w14:textId="77777777" w:rsidR="00B8563E" w:rsidRPr="00315F60" w:rsidRDefault="0057409B" w:rsidP="00E56DAE">
      <w:pPr>
        <w:rPr>
          <w:rFonts w:asciiTheme="minorEastAsia" w:hAnsiTheme="minorEastAsia"/>
          <w:szCs w:val="21"/>
        </w:rPr>
      </w:pPr>
      <w:r w:rsidRPr="0057409B">
        <w:rPr>
          <w:rFonts w:asciiTheme="minorEastAsia" w:hAnsiTheme="minorEastAsia" w:hint="eastAsia"/>
          <w:szCs w:val="21"/>
        </w:rPr>
        <w:t>窓口用タブレットによる遠隔手話通訳等サービス</w:t>
      </w:r>
      <w:r w:rsidR="00B8563E" w:rsidRPr="00315F60">
        <w:rPr>
          <w:rFonts w:asciiTheme="minorEastAsia" w:hAnsiTheme="minorEastAsia" w:hint="eastAsia"/>
          <w:szCs w:val="21"/>
        </w:rPr>
        <w:t>の図は省略します。</w:t>
      </w:r>
    </w:p>
    <w:p w14:paraId="443853CE" w14:textId="77777777" w:rsidR="00B8563E" w:rsidRPr="00315F60" w:rsidRDefault="00B8563E" w:rsidP="00E56DAE">
      <w:pPr>
        <w:rPr>
          <w:rFonts w:asciiTheme="minorEastAsia" w:hAnsiTheme="minorEastAsia"/>
          <w:szCs w:val="21"/>
        </w:rPr>
      </w:pPr>
    </w:p>
    <w:p w14:paraId="3FF3D316" w14:textId="77777777" w:rsidR="00CE4E16" w:rsidRPr="00315F60" w:rsidRDefault="0057409B" w:rsidP="00CE4E16">
      <w:pPr>
        <w:rPr>
          <w:rFonts w:asciiTheme="minorEastAsia" w:hAnsiTheme="minorEastAsia"/>
          <w:szCs w:val="21"/>
        </w:rPr>
      </w:pPr>
      <w:r>
        <w:rPr>
          <w:rFonts w:asciiTheme="minorEastAsia" w:hAnsiTheme="minorEastAsia" w:hint="eastAsia"/>
          <w:szCs w:val="21"/>
        </w:rPr>
        <w:t>１１６</w:t>
      </w:r>
      <w:r w:rsidR="00CE4E16" w:rsidRPr="00315F60">
        <w:rPr>
          <w:rFonts w:asciiTheme="minorEastAsia" w:hAnsiTheme="minorEastAsia" w:hint="eastAsia"/>
          <w:szCs w:val="21"/>
        </w:rPr>
        <w:t>ページ目</w:t>
      </w:r>
    </w:p>
    <w:p w14:paraId="07F5D740"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１の３、その他のソフト施策</w:t>
      </w:r>
    </w:p>
    <w:p w14:paraId="7D4F6712"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こころのバリアフリーや情報提供のほか、まちあるきワークショップ等で特に意見の多かった内容で、関連する施策について示します。</w:t>
      </w:r>
    </w:p>
    <w:p w14:paraId="6A321FE9"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１、自転車通行ルール・マナーの啓発</w:t>
      </w:r>
    </w:p>
    <w:p w14:paraId="1FFF2FF2"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一部の自転車利用者が、「歩道は歩行者優先」、「車道の左側を走る」などの基本的な交通ルールを守らない等、不適切な利用をすることで、歩行者が危険を感じることや、歩行者の通行を阻害するケースがあります。</w:t>
      </w:r>
    </w:p>
    <w:p w14:paraId="1BDF2BE3"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区では、全ての人が快適に道路を活用できるよう、「新宿区自転車等の利用と</w:t>
      </w:r>
      <w:r w:rsidR="00D30CCD" w:rsidRPr="00315F60">
        <w:rPr>
          <w:rFonts w:asciiTheme="minorEastAsia" w:hAnsiTheme="minorEastAsia" w:hint="eastAsia"/>
          <w:szCs w:val="21"/>
        </w:rPr>
        <w:t>ちゅうりん</w:t>
      </w:r>
      <w:r w:rsidRPr="00315F60">
        <w:rPr>
          <w:rFonts w:asciiTheme="minorEastAsia" w:hAnsiTheme="minorEastAsia" w:hint="eastAsia"/>
          <w:szCs w:val="21"/>
        </w:rPr>
        <w:t>対策に関する総合計画」や「</w:t>
      </w:r>
      <w:r w:rsidR="008F650E" w:rsidRPr="00315F60">
        <w:rPr>
          <w:rFonts w:asciiTheme="minorEastAsia" w:hAnsiTheme="minorEastAsia" w:hint="eastAsia"/>
          <w:szCs w:val="21"/>
        </w:rPr>
        <w:t>新宿区自転車ネットワーク計画」を策定し、放置自転車の撤去やちゅうりんじょう</w:t>
      </w:r>
      <w:r w:rsidRPr="00315F60">
        <w:rPr>
          <w:rFonts w:asciiTheme="minorEastAsia" w:hAnsiTheme="minorEastAsia" w:hint="eastAsia"/>
          <w:szCs w:val="21"/>
        </w:rPr>
        <w:t>の整備、自転車通行空間の整備を推進するとともに、自転車等を利用する人の通行ルール・マナー等の向上を図るため、「自転車安全利用五則」の周知・啓発等に取り組んでいます。</w:t>
      </w:r>
    </w:p>
    <w:p w14:paraId="5BA35631" w14:textId="77777777" w:rsidR="00B8563E" w:rsidRPr="00315F60" w:rsidRDefault="00B8563E" w:rsidP="00B8563E">
      <w:pPr>
        <w:rPr>
          <w:rFonts w:asciiTheme="minorEastAsia" w:hAnsiTheme="minorEastAsia"/>
          <w:szCs w:val="21"/>
        </w:rPr>
      </w:pPr>
    </w:p>
    <w:p w14:paraId="242E6E85"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自転車通行ルール・マナーの啓発のための街頭活動と、区内小学校での交通安全教室の写真は省略します。</w:t>
      </w:r>
    </w:p>
    <w:p w14:paraId="24529A31" w14:textId="77777777" w:rsidR="00B8563E" w:rsidRPr="00315F60" w:rsidRDefault="00B8563E" w:rsidP="00B8563E">
      <w:pPr>
        <w:rPr>
          <w:rFonts w:asciiTheme="minorEastAsia" w:hAnsiTheme="minorEastAsia"/>
          <w:szCs w:val="21"/>
        </w:rPr>
      </w:pPr>
    </w:p>
    <w:p w14:paraId="0FF21448"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lastRenderedPageBreak/>
        <w:t>２、路上等障害物による通行の障害の防止</w:t>
      </w:r>
    </w:p>
    <w:p w14:paraId="5500D6C3"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区では、区民等が公共の場所を快適に通行することができるようにするため、「</w:t>
      </w:r>
      <w:r w:rsidR="00E70891" w:rsidRPr="00E70891">
        <w:rPr>
          <w:rFonts w:asciiTheme="minorEastAsia" w:hAnsiTheme="minorEastAsia" w:hint="eastAsia"/>
          <w:szCs w:val="21"/>
        </w:rPr>
        <w:t>新宿区路上等障害物による通行の障害の防止に関する条例</w:t>
      </w:r>
      <w:r w:rsidR="00D30CCD" w:rsidRPr="00315F60">
        <w:rPr>
          <w:rFonts w:asciiTheme="minorEastAsia" w:hAnsiTheme="minorEastAsia" w:hint="eastAsia"/>
          <w:szCs w:val="21"/>
        </w:rPr>
        <w:t>」を制定し、駅周辺や繁華がい</w:t>
      </w:r>
      <w:r w:rsidRPr="00315F60">
        <w:rPr>
          <w:rFonts w:asciiTheme="minorEastAsia" w:hAnsiTheme="minorEastAsia" w:hint="eastAsia"/>
          <w:szCs w:val="21"/>
        </w:rPr>
        <w:t>を中心に、区民や警察署、道路管理者と連携し、路上等障害物の設置者への指導等に取り組んでいます。</w:t>
      </w:r>
    </w:p>
    <w:p w14:paraId="1C3BD10E" w14:textId="77777777" w:rsidR="00B8563E" w:rsidRPr="00315F60" w:rsidRDefault="00B8563E" w:rsidP="00B8563E">
      <w:pPr>
        <w:rPr>
          <w:rFonts w:asciiTheme="minorEastAsia" w:hAnsiTheme="minorEastAsia"/>
          <w:szCs w:val="21"/>
        </w:rPr>
      </w:pPr>
    </w:p>
    <w:p w14:paraId="3DCFD43D" w14:textId="73CEF647" w:rsidR="00CE4E16" w:rsidRPr="00315F60" w:rsidRDefault="003F38A8" w:rsidP="00CE4E16">
      <w:pPr>
        <w:rPr>
          <w:rFonts w:asciiTheme="minorEastAsia" w:hAnsiTheme="minorEastAsia"/>
          <w:szCs w:val="21"/>
        </w:rPr>
      </w:pPr>
      <w:r>
        <w:rPr>
          <w:rFonts w:asciiTheme="minorEastAsia" w:hAnsiTheme="minorEastAsia" w:hint="eastAsia"/>
          <w:szCs w:val="21"/>
        </w:rPr>
        <w:t>１１７</w:t>
      </w:r>
      <w:r w:rsidR="00CE4E16" w:rsidRPr="00315F60">
        <w:rPr>
          <w:rFonts w:asciiTheme="minorEastAsia" w:hAnsiTheme="minorEastAsia" w:hint="eastAsia"/>
          <w:szCs w:val="21"/>
        </w:rPr>
        <w:t>ページ目</w:t>
      </w:r>
    </w:p>
    <w:p w14:paraId="690DECF1"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３、災害時を想定した高齢者、障害者等への支援や対応の充実</w:t>
      </w:r>
    </w:p>
    <w:p w14:paraId="5647D003" w14:textId="77777777" w:rsidR="001C665A" w:rsidRPr="001C665A" w:rsidRDefault="001C665A" w:rsidP="001C665A">
      <w:pPr>
        <w:rPr>
          <w:rFonts w:asciiTheme="minorEastAsia" w:hAnsiTheme="minorEastAsia"/>
          <w:szCs w:val="21"/>
        </w:rPr>
      </w:pPr>
      <w:r w:rsidRPr="001C665A">
        <w:rPr>
          <w:rFonts w:asciiTheme="minorEastAsia" w:hAnsiTheme="minorEastAsia" w:hint="eastAsia"/>
          <w:szCs w:val="21"/>
        </w:rPr>
        <w:t>促進方針では、区立小中学校など51</w:t>
      </w:r>
      <w:r>
        <w:rPr>
          <w:rFonts w:asciiTheme="minorEastAsia" w:hAnsiTheme="minorEastAsia" w:hint="eastAsia"/>
          <w:szCs w:val="21"/>
        </w:rPr>
        <w:t>箇所の避難じょ</w:t>
      </w:r>
      <w:r w:rsidRPr="001C665A">
        <w:rPr>
          <w:rFonts w:asciiTheme="minorEastAsia" w:hAnsiTheme="minorEastAsia" w:hint="eastAsia"/>
          <w:szCs w:val="21"/>
        </w:rPr>
        <w:t>を生活関連施設に設定しており、バリアフリー化の促進に向けた取組みの働きかけを行います。</w:t>
      </w:r>
    </w:p>
    <w:p w14:paraId="1C03E39A" w14:textId="77777777" w:rsidR="001C665A" w:rsidRPr="001C665A" w:rsidRDefault="001C665A" w:rsidP="001C665A">
      <w:pPr>
        <w:rPr>
          <w:rFonts w:asciiTheme="minorEastAsia" w:hAnsiTheme="minorEastAsia"/>
          <w:szCs w:val="21"/>
        </w:rPr>
      </w:pPr>
      <w:r>
        <w:rPr>
          <w:rFonts w:asciiTheme="minorEastAsia" w:hAnsiTheme="minorEastAsia" w:hint="eastAsia"/>
          <w:szCs w:val="21"/>
        </w:rPr>
        <w:t>一方で、避難じょ</w:t>
      </w:r>
      <w:r w:rsidRPr="001C665A">
        <w:rPr>
          <w:rFonts w:asciiTheme="minorEastAsia" w:hAnsiTheme="minorEastAsia" w:hint="eastAsia"/>
          <w:szCs w:val="21"/>
        </w:rPr>
        <w:t>がバリアフリー化されるだ</w:t>
      </w:r>
      <w:r>
        <w:rPr>
          <w:rFonts w:asciiTheme="minorEastAsia" w:hAnsiTheme="minorEastAsia" w:hint="eastAsia"/>
          <w:szCs w:val="21"/>
        </w:rPr>
        <w:t>けでは、高齢者や障害者等の誰もが災害時に安心して避難でき、避難じょ</w:t>
      </w:r>
      <w:r w:rsidRPr="001C665A">
        <w:rPr>
          <w:rFonts w:asciiTheme="minorEastAsia" w:hAnsiTheme="minorEastAsia" w:hint="eastAsia"/>
          <w:szCs w:val="21"/>
        </w:rPr>
        <w:t>での生活ができるわけではありません。災害時には放送などの音声による情報発信が増え、十分な情報を得られない聴覚障害者等が困るなど、高齢者や障害者等の災害リスクはとても高くなります。</w:t>
      </w:r>
    </w:p>
    <w:p w14:paraId="5C3F3C9F" w14:textId="3637E25C" w:rsidR="001C665A" w:rsidRPr="001C665A" w:rsidRDefault="001C665A" w:rsidP="001C665A">
      <w:pPr>
        <w:rPr>
          <w:rFonts w:asciiTheme="minorEastAsia" w:hAnsiTheme="minorEastAsia"/>
          <w:szCs w:val="21"/>
        </w:rPr>
      </w:pPr>
      <w:r w:rsidRPr="001C665A">
        <w:rPr>
          <w:rFonts w:asciiTheme="minorEastAsia" w:hAnsiTheme="minorEastAsia" w:hint="eastAsia"/>
          <w:szCs w:val="21"/>
        </w:rPr>
        <w:t>区で</w:t>
      </w:r>
      <w:r w:rsidR="00A03762">
        <w:rPr>
          <w:rFonts w:asciiTheme="minorEastAsia" w:hAnsiTheme="minorEastAsia" w:hint="eastAsia"/>
          <w:szCs w:val="21"/>
        </w:rPr>
        <w:t>は、女性、子ども、高齢者、障害者など多様な視点を取り入れた避難じょ</w:t>
      </w:r>
      <w:r w:rsidRPr="001C665A">
        <w:rPr>
          <w:rFonts w:asciiTheme="minorEastAsia" w:hAnsiTheme="minorEastAsia" w:hint="eastAsia"/>
          <w:szCs w:val="21"/>
        </w:rPr>
        <w:t>運営の検討を行い、高</w:t>
      </w:r>
      <w:r w:rsidR="00A03762">
        <w:rPr>
          <w:rFonts w:asciiTheme="minorEastAsia" w:hAnsiTheme="minorEastAsia" w:hint="eastAsia"/>
          <w:szCs w:val="21"/>
        </w:rPr>
        <w:t>齢者、障害者等への支援体制の一層の充実を図るため、配慮を要するかた</w:t>
      </w:r>
      <w:r w:rsidRPr="001C665A">
        <w:rPr>
          <w:rFonts w:asciiTheme="minorEastAsia" w:hAnsiTheme="minorEastAsia" w:hint="eastAsia"/>
          <w:szCs w:val="21"/>
        </w:rPr>
        <w:t>の視点でのワークショップを実施しています。</w:t>
      </w:r>
    </w:p>
    <w:p w14:paraId="01058A04" w14:textId="77777777" w:rsidR="001C665A" w:rsidRPr="001C665A" w:rsidRDefault="001C665A" w:rsidP="001C665A">
      <w:pPr>
        <w:rPr>
          <w:rFonts w:asciiTheme="minorEastAsia" w:hAnsiTheme="minorEastAsia"/>
          <w:szCs w:val="21"/>
        </w:rPr>
      </w:pPr>
      <w:r w:rsidRPr="001C665A">
        <w:rPr>
          <w:rFonts w:asciiTheme="minorEastAsia" w:hAnsiTheme="minorEastAsia" w:hint="eastAsia"/>
          <w:szCs w:val="21"/>
        </w:rPr>
        <w:t>また、災害時には、隣近所の人との助け合いが重要であり、日頃の地域との交流や、避難の支援が必要な人は、可能な範囲で支援が必要なことを近所や町会の人などに知っておいてもらうことが大切です。</w:t>
      </w:r>
    </w:p>
    <w:p w14:paraId="4C8C5E4B" w14:textId="77777777" w:rsidR="001C665A" w:rsidRDefault="001C665A" w:rsidP="001C665A">
      <w:pPr>
        <w:rPr>
          <w:rFonts w:asciiTheme="minorEastAsia" w:hAnsiTheme="minorEastAsia"/>
          <w:szCs w:val="21"/>
        </w:rPr>
      </w:pPr>
      <w:r w:rsidRPr="001C665A">
        <w:rPr>
          <w:rFonts w:asciiTheme="minorEastAsia" w:hAnsiTheme="minorEastAsia" w:hint="eastAsia"/>
          <w:szCs w:val="21"/>
        </w:rPr>
        <w:t>区では、高齢者や障害者等だけでなく、家族や支援者等の日頃の備えや防災の知識、実際に災害が起こった場合の行動を身につけていただくため、「要配慮者防災行動マニュアル」を配布しています。</w:t>
      </w:r>
    </w:p>
    <w:p w14:paraId="400A4ED8" w14:textId="77777777" w:rsidR="001C665A" w:rsidRDefault="001C665A" w:rsidP="001C665A">
      <w:pPr>
        <w:rPr>
          <w:rFonts w:asciiTheme="minorEastAsia" w:hAnsiTheme="minorEastAsia"/>
          <w:szCs w:val="21"/>
        </w:rPr>
      </w:pPr>
    </w:p>
    <w:p w14:paraId="667F937A" w14:textId="77777777" w:rsidR="001C665A" w:rsidRDefault="001C665A" w:rsidP="001C665A">
      <w:pPr>
        <w:rPr>
          <w:rFonts w:asciiTheme="minorEastAsia" w:hAnsiTheme="minorEastAsia"/>
          <w:szCs w:val="21"/>
        </w:rPr>
      </w:pPr>
      <w:r w:rsidRPr="001C665A">
        <w:rPr>
          <w:rFonts w:asciiTheme="minorEastAsia" w:hAnsiTheme="minorEastAsia" w:hint="eastAsia"/>
          <w:szCs w:val="21"/>
        </w:rPr>
        <w:t>要配慮者防災行動マニュアル</w:t>
      </w:r>
      <w:r>
        <w:rPr>
          <w:rFonts w:asciiTheme="minorEastAsia" w:hAnsiTheme="minorEastAsia" w:hint="eastAsia"/>
          <w:szCs w:val="21"/>
        </w:rPr>
        <w:t>や</w:t>
      </w:r>
      <w:r w:rsidRPr="001C665A">
        <w:rPr>
          <w:rFonts w:asciiTheme="minorEastAsia" w:hAnsiTheme="minorEastAsia" w:hint="eastAsia"/>
          <w:szCs w:val="21"/>
        </w:rPr>
        <w:t>令和元年度第１回ワークショップの様子</w:t>
      </w:r>
      <w:r>
        <w:rPr>
          <w:rFonts w:asciiTheme="minorEastAsia" w:hAnsiTheme="minorEastAsia" w:hint="eastAsia"/>
          <w:szCs w:val="21"/>
        </w:rPr>
        <w:t>など</w:t>
      </w:r>
      <w:r w:rsidRPr="00315F60">
        <w:rPr>
          <w:rFonts w:asciiTheme="minorEastAsia" w:hAnsiTheme="minorEastAsia" w:hint="eastAsia"/>
          <w:szCs w:val="21"/>
        </w:rPr>
        <w:t>の図</w:t>
      </w:r>
      <w:r>
        <w:rPr>
          <w:rFonts w:asciiTheme="minorEastAsia" w:hAnsiTheme="minorEastAsia" w:hint="eastAsia"/>
          <w:szCs w:val="21"/>
        </w:rPr>
        <w:t>・写真</w:t>
      </w:r>
      <w:r w:rsidRPr="00315F60">
        <w:rPr>
          <w:rFonts w:asciiTheme="minorEastAsia" w:hAnsiTheme="minorEastAsia" w:hint="eastAsia"/>
          <w:szCs w:val="21"/>
        </w:rPr>
        <w:t>は省略します。</w:t>
      </w:r>
    </w:p>
    <w:p w14:paraId="47499573" w14:textId="77777777" w:rsidR="001C665A" w:rsidRPr="00315F60" w:rsidRDefault="001C665A" w:rsidP="001C665A">
      <w:pPr>
        <w:rPr>
          <w:rFonts w:asciiTheme="minorEastAsia" w:hAnsiTheme="minorEastAsia"/>
          <w:szCs w:val="21"/>
        </w:rPr>
      </w:pPr>
    </w:p>
    <w:p w14:paraId="6CF7265B" w14:textId="77777777" w:rsidR="00CE4E16" w:rsidRPr="00315F60" w:rsidRDefault="001C665A" w:rsidP="00CE4E16">
      <w:pPr>
        <w:rPr>
          <w:rFonts w:asciiTheme="minorEastAsia" w:hAnsiTheme="minorEastAsia"/>
          <w:szCs w:val="21"/>
        </w:rPr>
      </w:pPr>
      <w:r>
        <w:rPr>
          <w:rFonts w:asciiTheme="minorEastAsia" w:hAnsiTheme="minorEastAsia" w:hint="eastAsia"/>
          <w:szCs w:val="21"/>
        </w:rPr>
        <w:t>１１８</w:t>
      </w:r>
      <w:r w:rsidR="00CE4E16" w:rsidRPr="00315F60">
        <w:rPr>
          <w:rFonts w:asciiTheme="minorEastAsia" w:hAnsiTheme="minorEastAsia" w:hint="eastAsia"/>
          <w:szCs w:val="21"/>
        </w:rPr>
        <w:t>ページ目</w:t>
      </w:r>
    </w:p>
    <w:p w14:paraId="60875922"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２、</w:t>
      </w:r>
      <w:r w:rsidR="00D35B53" w:rsidRPr="00315F60">
        <w:rPr>
          <w:rFonts w:asciiTheme="minorEastAsia" w:hAnsiTheme="minorEastAsia" w:hint="eastAsia"/>
          <w:szCs w:val="21"/>
        </w:rPr>
        <w:t>移動等円滑化促進方針策定後の進めかた</w:t>
      </w:r>
    </w:p>
    <w:p w14:paraId="437352BB"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２の１、移動等円滑化促進方針の周知啓発</w:t>
      </w:r>
    </w:p>
    <w:p w14:paraId="3A39A08F"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促進方針に基づくこころのバリアフリーの促進や整備の働きかけなど、区民や施設管理者等へ促進方針の内容について広く周知啓発していきます。</w:t>
      </w:r>
    </w:p>
    <w:p w14:paraId="4FD15282"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また、区では、施設管理者等の促進方針に基づく整備の実施状況を取りまとめ、区のホームページ等において公開するなど、区民に情報提供していきます。</w:t>
      </w:r>
    </w:p>
    <w:p w14:paraId="2C5726C9"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特に、特徴的な取組みについては、区による現地確認や高齢者、障害者等の当事者参加による意見交換などを活用し、それらの内容を施設管理者等にフィードバックしていくことで、取組み内容の更なる充実を図っていきます。</w:t>
      </w:r>
    </w:p>
    <w:p w14:paraId="2677B387" w14:textId="77777777" w:rsidR="00B8563E" w:rsidRPr="00315F60" w:rsidRDefault="00B8563E" w:rsidP="00E56DAE">
      <w:pPr>
        <w:rPr>
          <w:rFonts w:asciiTheme="minorEastAsia" w:hAnsiTheme="minorEastAsia"/>
          <w:szCs w:val="21"/>
        </w:rPr>
      </w:pPr>
    </w:p>
    <w:p w14:paraId="592F18F5" w14:textId="77777777" w:rsidR="00B8563E" w:rsidRPr="00315F60" w:rsidRDefault="001C665A" w:rsidP="00E56DAE">
      <w:pPr>
        <w:rPr>
          <w:rFonts w:asciiTheme="minorEastAsia" w:hAnsiTheme="minorEastAsia"/>
          <w:szCs w:val="21"/>
        </w:rPr>
      </w:pPr>
      <w:r w:rsidRPr="001C665A">
        <w:rPr>
          <w:rFonts w:asciiTheme="minorEastAsia" w:hAnsiTheme="minorEastAsia" w:hint="eastAsia"/>
          <w:szCs w:val="21"/>
        </w:rPr>
        <w:t>移動等円滑化促進方針の周知啓発イメージ</w:t>
      </w:r>
      <w:r w:rsidR="00CC25D4" w:rsidRPr="00315F60">
        <w:rPr>
          <w:rFonts w:asciiTheme="minorEastAsia" w:hAnsiTheme="minorEastAsia" w:hint="eastAsia"/>
          <w:szCs w:val="21"/>
        </w:rPr>
        <w:t>を</w:t>
      </w:r>
      <w:r w:rsidR="00B8563E" w:rsidRPr="00315F60">
        <w:rPr>
          <w:rFonts w:asciiTheme="minorEastAsia" w:hAnsiTheme="minorEastAsia" w:hint="eastAsia"/>
          <w:szCs w:val="21"/>
        </w:rPr>
        <w:t>示した図は省略します。</w:t>
      </w:r>
    </w:p>
    <w:p w14:paraId="7EDD63D0" w14:textId="77777777" w:rsidR="00B8563E" w:rsidRPr="00315F60" w:rsidRDefault="00B8563E" w:rsidP="00B8563E">
      <w:pPr>
        <w:rPr>
          <w:rFonts w:asciiTheme="minorEastAsia" w:hAnsiTheme="minorEastAsia"/>
          <w:szCs w:val="21"/>
        </w:rPr>
      </w:pPr>
    </w:p>
    <w:p w14:paraId="0E4B2996" w14:textId="77777777" w:rsidR="00CE4E16" w:rsidRPr="00315F60" w:rsidRDefault="001C665A" w:rsidP="00CE4E16">
      <w:pPr>
        <w:rPr>
          <w:rFonts w:asciiTheme="minorEastAsia" w:hAnsiTheme="minorEastAsia"/>
          <w:szCs w:val="21"/>
        </w:rPr>
      </w:pPr>
      <w:r>
        <w:rPr>
          <w:rFonts w:asciiTheme="minorEastAsia" w:hAnsiTheme="minorEastAsia" w:hint="eastAsia"/>
          <w:szCs w:val="21"/>
        </w:rPr>
        <w:t>１１９</w:t>
      </w:r>
      <w:r w:rsidR="00CE4E16" w:rsidRPr="00315F60">
        <w:rPr>
          <w:rFonts w:asciiTheme="minorEastAsia" w:hAnsiTheme="minorEastAsia" w:hint="eastAsia"/>
          <w:szCs w:val="21"/>
        </w:rPr>
        <w:t>ページ目</w:t>
      </w:r>
    </w:p>
    <w:p w14:paraId="74871F41"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２の２、</w:t>
      </w:r>
      <w:r w:rsidR="00883993">
        <w:rPr>
          <w:rFonts w:asciiTheme="minorEastAsia" w:hAnsiTheme="minorEastAsia" w:hint="eastAsia"/>
          <w:szCs w:val="21"/>
        </w:rPr>
        <w:t>新宿区</w:t>
      </w:r>
      <w:r w:rsidR="00D35B53" w:rsidRPr="00315F60">
        <w:rPr>
          <w:rFonts w:asciiTheme="minorEastAsia" w:hAnsiTheme="minorEastAsia" w:hint="eastAsia"/>
          <w:szCs w:val="21"/>
        </w:rPr>
        <w:t>ユニバーサルデザインまちづくり条例に基づく手続きにおける関わりかた</w:t>
      </w:r>
    </w:p>
    <w:p w14:paraId="7EC6F08D" w14:textId="77777777" w:rsidR="00B8563E" w:rsidRPr="00315F60" w:rsidRDefault="00CC25D4" w:rsidP="00B8563E">
      <w:pPr>
        <w:rPr>
          <w:rFonts w:asciiTheme="minorEastAsia" w:hAnsiTheme="minorEastAsia"/>
          <w:szCs w:val="21"/>
        </w:rPr>
      </w:pPr>
      <w:r w:rsidRPr="00315F60">
        <w:rPr>
          <w:rFonts w:asciiTheme="minorEastAsia" w:hAnsiTheme="minorEastAsia" w:hint="eastAsia"/>
          <w:szCs w:val="21"/>
        </w:rPr>
        <w:t>ＵＤ</w:t>
      </w:r>
      <w:r w:rsidR="00B8563E" w:rsidRPr="00315F60">
        <w:rPr>
          <w:rFonts w:asciiTheme="minorEastAsia" w:hAnsiTheme="minorEastAsia" w:hint="eastAsia"/>
          <w:szCs w:val="21"/>
        </w:rPr>
        <w:t>条例により、区は新設等をしようとする施設について、事前協議や届出、</w:t>
      </w:r>
      <w:r w:rsidR="00D35B53" w:rsidRPr="00315F60">
        <w:rPr>
          <w:rFonts w:asciiTheme="minorEastAsia" w:hAnsiTheme="minorEastAsia" w:hint="eastAsia"/>
          <w:szCs w:val="21"/>
        </w:rPr>
        <w:t>工事</w:t>
      </w:r>
      <w:r w:rsidR="00B8563E" w:rsidRPr="00315F60">
        <w:rPr>
          <w:rFonts w:asciiTheme="minorEastAsia" w:hAnsiTheme="minorEastAsia" w:cs="ＭＳ 明朝" w:hint="eastAsia"/>
          <w:szCs w:val="21"/>
        </w:rPr>
        <w:t>完了報告の制度によ</w:t>
      </w:r>
      <w:r w:rsidR="00B8563E" w:rsidRPr="00315F60">
        <w:rPr>
          <w:rFonts w:asciiTheme="minorEastAsia" w:hAnsiTheme="minorEastAsia" w:cs="ＭＳ 明朝" w:hint="eastAsia"/>
          <w:szCs w:val="21"/>
        </w:rPr>
        <w:lastRenderedPageBreak/>
        <w:t>り、条例で定める整備基準に適合させるよう努め、施設整備の強化を行います。</w:t>
      </w:r>
    </w:p>
    <w:p w14:paraId="31075FD0" w14:textId="5C92DFF9" w:rsidR="00B8563E" w:rsidRPr="00315F60" w:rsidRDefault="00B8563E" w:rsidP="00B8563E">
      <w:pPr>
        <w:rPr>
          <w:rFonts w:asciiTheme="minorEastAsia" w:hAnsiTheme="minorEastAsia"/>
          <w:szCs w:val="21"/>
        </w:rPr>
      </w:pPr>
      <w:r w:rsidRPr="00315F60">
        <w:rPr>
          <w:rFonts w:asciiTheme="minorEastAsia" w:hAnsiTheme="minorEastAsia" w:hint="eastAsia"/>
          <w:szCs w:val="21"/>
        </w:rPr>
        <w:t>促進方針では、生活関連施設の改修や生活関連経路上の施設の新設などについて、</w:t>
      </w:r>
      <w:r w:rsidR="00CC25D4" w:rsidRPr="00315F60">
        <w:rPr>
          <w:rFonts w:asciiTheme="minorEastAsia" w:hAnsiTheme="minorEastAsia" w:hint="eastAsia"/>
          <w:szCs w:val="21"/>
        </w:rPr>
        <w:t>ＵＤ</w:t>
      </w:r>
      <w:r w:rsidRPr="00315F60">
        <w:rPr>
          <w:rFonts w:asciiTheme="minorEastAsia" w:hAnsiTheme="minorEastAsia" w:hint="eastAsia"/>
          <w:szCs w:val="21"/>
        </w:rPr>
        <w:t>条例に基づく届出や事前協議の機会をとらえ、「</w:t>
      </w:r>
      <w:r w:rsidR="00A03762">
        <w:rPr>
          <w:rFonts w:asciiTheme="minorEastAsia" w:hAnsiTheme="minorEastAsia" w:hint="eastAsia"/>
          <w:szCs w:val="21"/>
        </w:rPr>
        <w:t>第２章</w:t>
      </w:r>
      <w:r w:rsidR="00883993">
        <w:rPr>
          <w:rFonts w:asciiTheme="minorEastAsia" w:hAnsiTheme="minorEastAsia" w:hint="eastAsia"/>
          <w:szCs w:val="21"/>
        </w:rPr>
        <w:t>、</w:t>
      </w:r>
      <w:r w:rsidR="00CC25D4" w:rsidRPr="00315F60">
        <w:rPr>
          <w:rFonts w:asciiTheme="minorEastAsia" w:hAnsiTheme="minorEastAsia" w:hint="eastAsia"/>
          <w:szCs w:val="21"/>
        </w:rPr>
        <w:t>４の２</w:t>
      </w:r>
      <w:r w:rsidR="00A03762">
        <w:rPr>
          <w:rFonts w:asciiTheme="minorEastAsia" w:hAnsiTheme="minorEastAsia" w:hint="eastAsia"/>
          <w:szCs w:val="21"/>
        </w:rPr>
        <w:t>バリアフリー化促進に向けた配慮事項」や「第３章</w:t>
      </w:r>
      <w:r w:rsidR="00D35B53" w:rsidRPr="00315F60">
        <w:rPr>
          <w:rFonts w:asciiTheme="minorEastAsia" w:hAnsiTheme="minorEastAsia" w:hint="eastAsia"/>
          <w:szCs w:val="21"/>
        </w:rPr>
        <w:t>、</w:t>
      </w:r>
      <w:r w:rsidRPr="00315F60">
        <w:rPr>
          <w:rFonts w:asciiTheme="minorEastAsia" w:hAnsiTheme="minorEastAsia" w:hint="eastAsia"/>
          <w:szCs w:val="21"/>
        </w:rPr>
        <w:t>地域別</w:t>
      </w:r>
      <w:r w:rsidR="00D35B53" w:rsidRPr="00315F60">
        <w:rPr>
          <w:rFonts w:asciiTheme="minorEastAsia" w:hAnsiTheme="minorEastAsia" w:cs="Microsoft YaHei" w:hint="eastAsia"/>
          <w:szCs w:val="21"/>
        </w:rPr>
        <w:t>方針</w:t>
      </w:r>
      <w:r w:rsidR="00D35B53" w:rsidRPr="00315F60">
        <w:rPr>
          <w:rFonts w:asciiTheme="minorEastAsia" w:hAnsiTheme="minorEastAsia" w:cs="ＭＳ 明朝" w:hint="eastAsia"/>
          <w:szCs w:val="21"/>
        </w:rPr>
        <w:t>」で示す面的・一体てき</w:t>
      </w:r>
      <w:r w:rsidRPr="00315F60">
        <w:rPr>
          <w:rFonts w:asciiTheme="minorEastAsia" w:hAnsiTheme="minorEastAsia" w:cs="ＭＳ 明朝" w:hint="eastAsia"/>
          <w:szCs w:val="21"/>
        </w:rPr>
        <w:t>なバリアフリー化を働きかけていきます。特に、周辺道路との連続性を確保するよう、必要に応じて道路管理者や交通管理者との調整や、促進方針に基づいた整備につ</w:t>
      </w:r>
      <w:r w:rsidR="00D35B53" w:rsidRPr="00315F60">
        <w:rPr>
          <w:rFonts w:asciiTheme="minorEastAsia" w:hAnsiTheme="minorEastAsia" w:hint="eastAsia"/>
          <w:szCs w:val="21"/>
        </w:rPr>
        <w:t>いて、高齢者、障害者等の当事者参加による意見</w:t>
      </w:r>
      <w:r w:rsidRPr="00315F60">
        <w:rPr>
          <w:rFonts w:asciiTheme="minorEastAsia" w:hAnsiTheme="minorEastAsia" w:cs="ＭＳ 明朝" w:hint="eastAsia"/>
          <w:szCs w:val="21"/>
        </w:rPr>
        <w:t>を反映するよう努めま</w:t>
      </w:r>
      <w:r w:rsidRPr="00315F60">
        <w:rPr>
          <w:rFonts w:asciiTheme="minorEastAsia" w:hAnsiTheme="minorEastAsia" w:hint="eastAsia"/>
          <w:szCs w:val="21"/>
        </w:rPr>
        <w:t>す。</w:t>
      </w:r>
    </w:p>
    <w:p w14:paraId="02F37B85" w14:textId="77777777" w:rsidR="00B8563E" w:rsidRPr="00315F60" w:rsidRDefault="00B8563E" w:rsidP="00E56DAE">
      <w:pPr>
        <w:rPr>
          <w:rFonts w:asciiTheme="minorEastAsia" w:hAnsiTheme="minorEastAsia"/>
          <w:szCs w:val="21"/>
        </w:rPr>
      </w:pPr>
    </w:p>
    <w:p w14:paraId="51D63F55" w14:textId="4AF57460" w:rsidR="00B8563E" w:rsidRPr="00315F60" w:rsidRDefault="00883993" w:rsidP="00E56DAE">
      <w:pPr>
        <w:rPr>
          <w:rFonts w:asciiTheme="minorEastAsia" w:hAnsiTheme="minorEastAsia"/>
          <w:szCs w:val="21"/>
        </w:rPr>
      </w:pPr>
      <w:r>
        <w:rPr>
          <w:rFonts w:asciiTheme="minorEastAsia" w:hAnsiTheme="minorEastAsia" w:hint="eastAsia"/>
          <w:szCs w:val="21"/>
        </w:rPr>
        <w:t>ＵＤ</w:t>
      </w:r>
      <w:r w:rsidR="00A03762">
        <w:rPr>
          <w:rFonts w:asciiTheme="minorEastAsia" w:hAnsiTheme="minorEastAsia" w:hint="eastAsia"/>
          <w:szCs w:val="21"/>
        </w:rPr>
        <w:t>条例に基づく手続きにおける関わりかた</w:t>
      </w:r>
      <w:r w:rsidRPr="00883993">
        <w:rPr>
          <w:rFonts w:asciiTheme="minorEastAsia" w:hAnsiTheme="minorEastAsia" w:hint="eastAsia"/>
          <w:szCs w:val="21"/>
        </w:rPr>
        <w:t>のイメージ</w:t>
      </w:r>
      <w:r w:rsidR="00B8563E" w:rsidRPr="00315F60">
        <w:rPr>
          <w:rFonts w:asciiTheme="minorEastAsia" w:hAnsiTheme="minorEastAsia" w:hint="eastAsia"/>
          <w:szCs w:val="21"/>
        </w:rPr>
        <w:t>を示した図は省略します。</w:t>
      </w:r>
    </w:p>
    <w:p w14:paraId="23488B8E" w14:textId="77777777" w:rsidR="00B8563E" w:rsidRPr="00315F60" w:rsidRDefault="00B8563E" w:rsidP="00E56DAE">
      <w:pPr>
        <w:rPr>
          <w:rFonts w:asciiTheme="minorEastAsia" w:hAnsiTheme="minorEastAsia"/>
          <w:szCs w:val="21"/>
        </w:rPr>
      </w:pPr>
    </w:p>
    <w:p w14:paraId="311E91BE" w14:textId="77777777" w:rsidR="00CE4E16" w:rsidRPr="00315F60" w:rsidRDefault="00883993" w:rsidP="00CE4E16">
      <w:pPr>
        <w:rPr>
          <w:rFonts w:asciiTheme="minorEastAsia" w:hAnsiTheme="minorEastAsia"/>
          <w:szCs w:val="21"/>
        </w:rPr>
      </w:pPr>
      <w:r>
        <w:rPr>
          <w:rFonts w:asciiTheme="minorEastAsia" w:hAnsiTheme="minorEastAsia" w:hint="eastAsia"/>
          <w:szCs w:val="21"/>
        </w:rPr>
        <w:t>１２０</w:t>
      </w:r>
      <w:r w:rsidR="00CE4E16" w:rsidRPr="00315F60">
        <w:rPr>
          <w:rFonts w:asciiTheme="minorEastAsia" w:hAnsiTheme="minorEastAsia" w:hint="eastAsia"/>
          <w:szCs w:val="21"/>
        </w:rPr>
        <w:t>ページ目</w:t>
      </w:r>
    </w:p>
    <w:p w14:paraId="7CC9E09D"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２の３、バリアフリー法に基づく届出制度</w:t>
      </w:r>
    </w:p>
    <w:p w14:paraId="67BAE8E2"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 xml:space="preserve">バリアフリー法において、移動等円滑化促進地区では、旅客施設の建設、道路の新設等であって、他の施設と接する部分について、移動等円滑化に支障を及ぼすおそれのあるものをしようとする公共交通事業者等又は道路管理者は、当該行為の着手する </w:t>
      </w:r>
      <w:r w:rsidR="00CC25D4" w:rsidRPr="00315F60">
        <w:rPr>
          <w:rFonts w:asciiTheme="minorEastAsia" w:hAnsiTheme="minorEastAsia" w:hint="eastAsia"/>
          <w:szCs w:val="21"/>
        </w:rPr>
        <w:t>３０</w:t>
      </w:r>
      <w:r w:rsidRPr="00315F60">
        <w:rPr>
          <w:rFonts w:asciiTheme="minorEastAsia" w:hAnsiTheme="minorEastAsia" w:hint="eastAsia"/>
          <w:szCs w:val="21"/>
        </w:rPr>
        <w:t xml:space="preserve"> 日前までに区に届け出ることとされています。</w:t>
      </w:r>
    </w:p>
    <w:p w14:paraId="08851E11"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また、区は、届出に係る行為が移動等円滑化の促進を図る上で支障があると認めるときは、その届出をした者に対し、必要な措置の実施を要請することができます。</w:t>
      </w:r>
    </w:p>
    <w:p w14:paraId="75DF1E3B"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これらの届出制度の活用により、移動の連続性の確保に努めます。</w:t>
      </w:r>
    </w:p>
    <w:p w14:paraId="0B97B626"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届出対象となる施設及び行為は次の通りです。</w:t>
      </w:r>
    </w:p>
    <w:p w14:paraId="563374E5" w14:textId="77777777" w:rsidR="00B8563E" w:rsidRPr="00315F60" w:rsidRDefault="00B8563E" w:rsidP="00E56DAE">
      <w:pPr>
        <w:rPr>
          <w:rFonts w:asciiTheme="minorEastAsia" w:hAnsiTheme="minorEastAsia"/>
          <w:szCs w:val="21"/>
        </w:rPr>
      </w:pPr>
    </w:p>
    <w:p w14:paraId="0F184BA9"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届出対象となる施設</w:t>
      </w:r>
    </w:p>
    <w:p w14:paraId="321B5D66"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区内全ての旅客施設（生活関連施設）</w:t>
      </w:r>
    </w:p>
    <w:p w14:paraId="5EDAE513"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届出対象となる行為</w:t>
      </w:r>
    </w:p>
    <w:p w14:paraId="0E92EDA3"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下記の部分の新設又は構造若しくは配置の変更</w:t>
      </w:r>
    </w:p>
    <w:p w14:paraId="35B330A0"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ホームから他の旅客施設（生活関連施設）との間の経路</w:t>
      </w:r>
    </w:p>
    <w:p w14:paraId="365D3C9F"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ホームから生活関連経路である道路（駅前広場を含む道路法による道路）との間の経路</w:t>
      </w:r>
    </w:p>
    <w:p w14:paraId="31EB7914" w14:textId="77777777" w:rsidR="00B8563E" w:rsidRPr="00315F60" w:rsidRDefault="00D35B53" w:rsidP="00B8563E">
      <w:pPr>
        <w:rPr>
          <w:rFonts w:asciiTheme="minorEastAsia" w:hAnsiTheme="minorEastAsia"/>
          <w:szCs w:val="21"/>
        </w:rPr>
      </w:pPr>
      <w:r w:rsidRPr="00315F60">
        <w:rPr>
          <w:rFonts w:asciiTheme="minorEastAsia" w:hAnsiTheme="minorEastAsia" w:hint="eastAsia"/>
          <w:szCs w:val="21"/>
        </w:rPr>
        <w:t>当該施設に接する公共用通路等（道路以外）</w:t>
      </w:r>
      <w:r w:rsidR="00B8563E" w:rsidRPr="00315F60">
        <w:rPr>
          <w:rFonts w:asciiTheme="minorEastAsia" w:hAnsiTheme="minorEastAsia" w:hint="eastAsia"/>
          <w:szCs w:val="21"/>
        </w:rPr>
        <w:t>との間の経路</w:t>
      </w:r>
    </w:p>
    <w:p w14:paraId="3190BB86"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ホームから連続したバリアフリールートとなる</w:t>
      </w:r>
      <w:r w:rsidR="00D35B53" w:rsidRPr="00315F60">
        <w:rPr>
          <w:rFonts w:asciiTheme="minorEastAsia" w:hAnsiTheme="minorEastAsia" w:hint="eastAsia"/>
          <w:szCs w:val="21"/>
        </w:rPr>
        <w:t>でいりぐち</w:t>
      </w:r>
    </w:p>
    <w:p w14:paraId="1876D38E"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届出対象となる施設</w:t>
      </w:r>
    </w:p>
    <w:p w14:paraId="219EBA31"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道路（生活関連経路）</w:t>
      </w:r>
    </w:p>
    <w:p w14:paraId="6159A7D7"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届出対象となる行為</w:t>
      </w:r>
    </w:p>
    <w:p w14:paraId="4788CC3B"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下記に接する道路（駅前広場を含む道路法による道路）の新設、改築又は修繕</w:t>
      </w:r>
    </w:p>
    <w:p w14:paraId="660FC734" w14:textId="77777777" w:rsidR="00B8563E" w:rsidRPr="00315F60" w:rsidRDefault="00B8563E" w:rsidP="00B8563E">
      <w:pPr>
        <w:rPr>
          <w:rFonts w:asciiTheme="minorEastAsia" w:hAnsiTheme="minorEastAsia"/>
          <w:szCs w:val="21"/>
        </w:rPr>
      </w:pPr>
      <w:r w:rsidRPr="00315F60">
        <w:rPr>
          <w:rFonts w:asciiTheme="minorEastAsia" w:hAnsiTheme="minorEastAsia" w:hint="eastAsia"/>
          <w:szCs w:val="21"/>
        </w:rPr>
        <w:t>旅客施設（生活関連施設）の</w:t>
      </w:r>
      <w:r w:rsidR="00D35B53" w:rsidRPr="00315F60">
        <w:rPr>
          <w:rFonts w:asciiTheme="minorEastAsia" w:hAnsiTheme="minorEastAsia" w:hint="eastAsia"/>
          <w:szCs w:val="21"/>
        </w:rPr>
        <w:t>でいりぐち</w:t>
      </w:r>
    </w:p>
    <w:p w14:paraId="0659F295" w14:textId="77777777" w:rsidR="00B8563E" w:rsidRPr="00315F60" w:rsidRDefault="00E1341F" w:rsidP="00B8563E">
      <w:pPr>
        <w:rPr>
          <w:rFonts w:asciiTheme="minorEastAsia" w:hAnsiTheme="minorEastAsia"/>
          <w:szCs w:val="21"/>
        </w:rPr>
      </w:pPr>
      <w:r w:rsidRPr="00315F60">
        <w:rPr>
          <w:rFonts w:asciiTheme="minorEastAsia" w:hAnsiTheme="minorEastAsia" w:hint="eastAsia"/>
          <w:szCs w:val="21"/>
        </w:rPr>
        <w:t>旅客施設（生活関連施設）に接する公共用通路等（道路以外）</w:t>
      </w:r>
    </w:p>
    <w:p w14:paraId="43BBE5B1" w14:textId="77777777" w:rsidR="00B8563E" w:rsidRPr="00315F60" w:rsidRDefault="00E1341F" w:rsidP="00E56DAE">
      <w:pPr>
        <w:rPr>
          <w:rFonts w:asciiTheme="minorEastAsia" w:hAnsiTheme="minorEastAsia"/>
          <w:szCs w:val="21"/>
        </w:rPr>
      </w:pPr>
      <w:r w:rsidRPr="00315F60">
        <w:rPr>
          <w:rFonts w:asciiTheme="minorEastAsia" w:hAnsiTheme="minorEastAsia" w:hint="eastAsia"/>
          <w:szCs w:val="21"/>
        </w:rPr>
        <w:t>公共用通路（道路以外）とは、</w:t>
      </w:r>
      <w:r w:rsidR="00883993">
        <w:rPr>
          <w:rFonts w:asciiTheme="minorEastAsia" w:hAnsiTheme="minorEastAsia" w:hint="eastAsia"/>
          <w:szCs w:val="21"/>
        </w:rPr>
        <w:t>旅客施設の営業時間内において、常時一般交通の用にきょう</w:t>
      </w:r>
      <w:r w:rsidRPr="00315F60">
        <w:rPr>
          <w:rFonts w:asciiTheme="minorEastAsia" w:hAnsiTheme="minorEastAsia" w:hint="eastAsia"/>
          <w:szCs w:val="21"/>
        </w:rPr>
        <w:t>されている一般交通用施設（道路以外）であって、旅客施設の外部にあるもの（自由通路など）</w:t>
      </w:r>
    </w:p>
    <w:p w14:paraId="1A678D8C" w14:textId="77777777" w:rsidR="00B8563E" w:rsidRPr="00315F60" w:rsidRDefault="00B8563E" w:rsidP="00E56DAE">
      <w:pPr>
        <w:rPr>
          <w:rFonts w:asciiTheme="minorEastAsia" w:hAnsiTheme="minorEastAsia"/>
          <w:szCs w:val="21"/>
        </w:rPr>
      </w:pPr>
    </w:p>
    <w:p w14:paraId="11ADE9F6" w14:textId="77777777" w:rsidR="00E1341F" w:rsidRPr="00315F60" w:rsidRDefault="00E1341F" w:rsidP="00E56DAE">
      <w:pPr>
        <w:rPr>
          <w:rFonts w:asciiTheme="minorEastAsia" w:hAnsiTheme="minorEastAsia"/>
          <w:szCs w:val="21"/>
        </w:rPr>
      </w:pPr>
      <w:r w:rsidRPr="00315F60">
        <w:rPr>
          <w:rFonts w:asciiTheme="minorEastAsia" w:hAnsiTheme="minorEastAsia" w:hint="eastAsia"/>
          <w:szCs w:val="21"/>
        </w:rPr>
        <w:t>届出対象範囲のイメージの図は省略します。</w:t>
      </w:r>
    </w:p>
    <w:p w14:paraId="57F53B63" w14:textId="77777777" w:rsidR="00E1341F" w:rsidRPr="00315F60" w:rsidRDefault="00E1341F" w:rsidP="00E56DAE">
      <w:pPr>
        <w:rPr>
          <w:rFonts w:asciiTheme="minorEastAsia" w:hAnsiTheme="minorEastAsia"/>
          <w:szCs w:val="21"/>
        </w:rPr>
      </w:pPr>
    </w:p>
    <w:p w14:paraId="75F42791" w14:textId="77777777" w:rsidR="00CE4E16" w:rsidRPr="00315F60" w:rsidRDefault="00883993" w:rsidP="00CE4E16">
      <w:pPr>
        <w:rPr>
          <w:rFonts w:asciiTheme="minorEastAsia" w:hAnsiTheme="minorEastAsia"/>
          <w:szCs w:val="21"/>
        </w:rPr>
      </w:pPr>
      <w:r>
        <w:rPr>
          <w:rFonts w:asciiTheme="minorEastAsia" w:hAnsiTheme="minorEastAsia" w:hint="eastAsia"/>
          <w:szCs w:val="21"/>
        </w:rPr>
        <w:t>１２１</w:t>
      </w:r>
      <w:r w:rsidR="00CE4E16" w:rsidRPr="00315F60">
        <w:rPr>
          <w:rFonts w:asciiTheme="minorEastAsia" w:hAnsiTheme="minorEastAsia" w:hint="eastAsia"/>
          <w:szCs w:val="21"/>
        </w:rPr>
        <w:t>ページ目</w:t>
      </w:r>
    </w:p>
    <w:p w14:paraId="329EE761" w14:textId="4DDDEA4C" w:rsidR="00E1341F" w:rsidRPr="00315F60" w:rsidRDefault="00CE4E16" w:rsidP="00E1341F">
      <w:pPr>
        <w:rPr>
          <w:rFonts w:asciiTheme="minorEastAsia" w:hAnsiTheme="minorEastAsia"/>
          <w:szCs w:val="21"/>
        </w:rPr>
      </w:pPr>
      <w:r w:rsidRPr="00315F60">
        <w:rPr>
          <w:rFonts w:asciiTheme="minorEastAsia" w:hAnsiTheme="minorEastAsia" w:hint="eastAsia"/>
          <w:szCs w:val="21"/>
        </w:rPr>
        <w:lastRenderedPageBreak/>
        <w:t>２の４、</w:t>
      </w:r>
      <w:r w:rsidR="00A03762">
        <w:rPr>
          <w:rFonts w:asciiTheme="minorEastAsia" w:hAnsiTheme="minorEastAsia" w:hint="eastAsia"/>
          <w:szCs w:val="21"/>
        </w:rPr>
        <w:t>移動等円滑化促進方針に基づく整備の確認</w:t>
      </w:r>
    </w:p>
    <w:p w14:paraId="151F37E7" w14:textId="77777777" w:rsidR="00E1341F" w:rsidRPr="00315F60" w:rsidRDefault="00E1341F" w:rsidP="00E1341F">
      <w:pPr>
        <w:rPr>
          <w:rFonts w:asciiTheme="minorEastAsia" w:hAnsiTheme="minorEastAsia"/>
          <w:szCs w:val="21"/>
        </w:rPr>
      </w:pPr>
      <w:r w:rsidRPr="00315F60">
        <w:rPr>
          <w:rFonts w:asciiTheme="minorEastAsia" w:hAnsiTheme="minorEastAsia" w:hint="eastAsia"/>
          <w:szCs w:val="21"/>
        </w:rPr>
        <w:t>促進方針策定後は、</w:t>
      </w:r>
      <w:r w:rsidR="00D35B53" w:rsidRPr="00315F60">
        <w:rPr>
          <w:rFonts w:asciiTheme="minorEastAsia" w:hAnsiTheme="minorEastAsia" w:hint="eastAsia"/>
          <w:szCs w:val="21"/>
        </w:rPr>
        <w:t>２の１</w:t>
      </w:r>
      <w:r w:rsidRPr="00315F60">
        <w:rPr>
          <w:rFonts w:asciiTheme="minorEastAsia" w:hAnsiTheme="minorEastAsia" w:hint="eastAsia"/>
          <w:szCs w:val="21"/>
        </w:rPr>
        <w:t>から</w:t>
      </w:r>
      <w:r w:rsidR="00D35B53" w:rsidRPr="00315F60">
        <w:rPr>
          <w:rFonts w:asciiTheme="minorEastAsia" w:hAnsiTheme="minorEastAsia" w:hint="eastAsia"/>
          <w:szCs w:val="21"/>
        </w:rPr>
        <w:t>２の３</w:t>
      </w:r>
      <w:r w:rsidRPr="00315F60">
        <w:rPr>
          <w:rFonts w:asciiTheme="minorEastAsia" w:hAnsiTheme="minorEastAsia" w:hint="eastAsia"/>
          <w:szCs w:val="21"/>
        </w:rPr>
        <w:t>に示したとおり、施設管理者等に促進方針の周知啓発を行うとともに、</w:t>
      </w:r>
      <w:r w:rsidR="00D35B53" w:rsidRPr="00315F60">
        <w:rPr>
          <w:rFonts w:asciiTheme="minorEastAsia" w:hAnsiTheme="minorEastAsia" w:hint="eastAsia"/>
          <w:szCs w:val="21"/>
        </w:rPr>
        <w:t>ＵＤ</w:t>
      </w:r>
      <w:r w:rsidRPr="00315F60">
        <w:rPr>
          <w:rFonts w:asciiTheme="minorEastAsia" w:hAnsiTheme="minorEastAsia" w:hint="eastAsia"/>
          <w:szCs w:val="21"/>
        </w:rPr>
        <w:t>条例やまちづくり、道路整備事業等と連携を図るなど、バリアフリー化の促進に向けて取り組んでいきます。</w:t>
      </w:r>
    </w:p>
    <w:p w14:paraId="69B04D37" w14:textId="25E74060" w:rsidR="00E1341F" w:rsidRPr="00315F60" w:rsidRDefault="00E1341F" w:rsidP="00E1341F">
      <w:pPr>
        <w:rPr>
          <w:rFonts w:asciiTheme="minorEastAsia" w:hAnsiTheme="minorEastAsia"/>
          <w:szCs w:val="21"/>
        </w:rPr>
      </w:pPr>
      <w:r w:rsidRPr="00315F60">
        <w:rPr>
          <w:rFonts w:asciiTheme="minorEastAsia" w:hAnsiTheme="minorEastAsia" w:hint="eastAsia"/>
          <w:szCs w:val="21"/>
        </w:rPr>
        <w:t>また、バリアフリー法では、おおむね5年ごとに、促進方針に基づく整備の実施状況について、調査、分析等を行うよう努めることとなっており、</w:t>
      </w:r>
      <w:r w:rsidR="00883993" w:rsidRPr="00883993">
        <w:rPr>
          <w:rFonts w:asciiTheme="minorEastAsia" w:hAnsiTheme="minorEastAsia" w:hint="eastAsia"/>
          <w:szCs w:val="21"/>
        </w:rPr>
        <w:t>高齢者、障害者等の当事者参加による意見交換など</w:t>
      </w:r>
      <w:r w:rsidR="00A03762">
        <w:rPr>
          <w:rFonts w:asciiTheme="minorEastAsia" w:hAnsiTheme="minorEastAsia" w:hint="eastAsia"/>
          <w:szCs w:val="21"/>
        </w:rPr>
        <w:t>を活用し、適切に進めるとともに、必要に応じて促進方針の見直しをおこな</w:t>
      </w:r>
      <w:r w:rsidR="00883993" w:rsidRPr="00883993">
        <w:rPr>
          <w:rFonts w:asciiTheme="minorEastAsia" w:hAnsiTheme="minorEastAsia" w:hint="eastAsia"/>
          <w:szCs w:val="21"/>
        </w:rPr>
        <w:t>っていきます。</w:t>
      </w:r>
    </w:p>
    <w:p w14:paraId="2B8F2EF1" w14:textId="77777777" w:rsidR="00E1341F" w:rsidRPr="00315F60" w:rsidRDefault="00E1341F" w:rsidP="00E56DAE">
      <w:pPr>
        <w:rPr>
          <w:rFonts w:asciiTheme="minorEastAsia" w:hAnsiTheme="minorEastAsia"/>
          <w:szCs w:val="21"/>
        </w:rPr>
      </w:pPr>
    </w:p>
    <w:p w14:paraId="2F08A5F9" w14:textId="3F80F18F" w:rsidR="00E1341F" w:rsidRPr="00315F60" w:rsidRDefault="00E1341F" w:rsidP="00E56DAE">
      <w:pPr>
        <w:rPr>
          <w:rFonts w:asciiTheme="minorEastAsia" w:hAnsiTheme="minorEastAsia"/>
          <w:szCs w:val="21"/>
        </w:rPr>
      </w:pPr>
      <w:r w:rsidRPr="00315F60">
        <w:rPr>
          <w:rFonts w:asciiTheme="minorEastAsia" w:hAnsiTheme="minorEastAsia" w:hint="eastAsia"/>
          <w:szCs w:val="21"/>
        </w:rPr>
        <w:t>進め</w:t>
      </w:r>
      <w:r w:rsidR="00883993">
        <w:rPr>
          <w:rFonts w:asciiTheme="minorEastAsia" w:hAnsiTheme="minorEastAsia" w:hint="eastAsia"/>
          <w:szCs w:val="21"/>
        </w:rPr>
        <w:t>かたを示し</w:t>
      </w:r>
      <w:r w:rsidRPr="00315F60">
        <w:rPr>
          <w:rFonts w:asciiTheme="minorEastAsia" w:hAnsiTheme="minorEastAsia" w:hint="eastAsia"/>
          <w:szCs w:val="21"/>
        </w:rPr>
        <w:t>た図は省略します。</w:t>
      </w:r>
    </w:p>
    <w:p w14:paraId="79D413CD" w14:textId="77777777" w:rsidR="00E1341F" w:rsidRPr="00315F60" w:rsidRDefault="00E1341F" w:rsidP="00E56DAE">
      <w:pPr>
        <w:rPr>
          <w:rFonts w:asciiTheme="minorEastAsia" w:hAnsiTheme="minorEastAsia"/>
          <w:szCs w:val="21"/>
        </w:rPr>
      </w:pPr>
    </w:p>
    <w:p w14:paraId="58089136" w14:textId="5584B6D0" w:rsidR="00B8563E" w:rsidRDefault="00B8563E" w:rsidP="00E56DAE">
      <w:pPr>
        <w:rPr>
          <w:rFonts w:asciiTheme="minorEastAsia" w:hAnsiTheme="minorEastAsia"/>
          <w:szCs w:val="21"/>
        </w:rPr>
      </w:pPr>
    </w:p>
    <w:sectPr w:rsidR="00B8563E" w:rsidSect="00504338">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FA2DC" w14:textId="77777777" w:rsidR="008500B0" w:rsidRDefault="008500B0">
      <w:r>
        <w:separator/>
      </w:r>
    </w:p>
  </w:endnote>
  <w:endnote w:type="continuationSeparator" w:id="0">
    <w:p w14:paraId="0AA5F6C3" w14:textId="77777777" w:rsidR="008500B0" w:rsidRDefault="0085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798188"/>
      <w:docPartObj>
        <w:docPartGallery w:val="Page Numbers (Bottom of Page)"/>
        <w:docPartUnique/>
      </w:docPartObj>
    </w:sdtPr>
    <w:sdtEndPr/>
    <w:sdtContent>
      <w:p w14:paraId="21A65BD0" w14:textId="3255FB1A" w:rsidR="008500B0" w:rsidRDefault="008500B0" w:rsidP="00504338">
        <w:pPr>
          <w:pStyle w:val="a3"/>
          <w:jc w:val="center"/>
        </w:pPr>
        <w:r>
          <w:fldChar w:fldCharType="begin"/>
        </w:r>
        <w:r>
          <w:instrText>PAGE   \* MERGEFORMAT</w:instrText>
        </w:r>
        <w:r>
          <w:fldChar w:fldCharType="separate"/>
        </w:r>
        <w:r w:rsidR="00BE55E8" w:rsidRPr="00BE55E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4473E" w14:textId="77777777" w:rsidR="008500B0" w:rsidRDefault="008500B0">
      <w:r>
        <w:separator/>
      </w:r>
    </w:p>
  </w:footnote>
  <w:footnote w:type="continuationSeparator" w:id="0">
    <w:p w14:paraId="0DC37AAC" w14:textId="77777777" w:rsidR="008500B0" w:rsidRDefault="00850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35E4"/>
    <w:multiLevelType w:val="hybridMultilevel"/>
    <w:tmpl w:val="70EEE616"/>
    <w:lvl w:ilvl="0" w:tplc="9D4E4FF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F3ACA"/>
    <w:multiLevelType w:val="hybridMultilevel"/>
    <w:tmpl w:val="AF0E4260"/>
    <w:lvl w:ilvl="0" w:tplc="CD0E4B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93903"/>
    <w:multiLevelType w:val="hybridMultilevel"/>
    <w:tmpl w:val="72C6B568"/>
    <w:lvl w:ilvl="0" w:tplc="19D44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411C5"/>
    <w:multiLevelType w:val="hybridMultilevel"/>
    <w:tmpl w:val="190AF886"/>
    <w:lvl w:ilvl="0" w:tplc="8048C7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05321"/>
    <w:multiLevelType w:val="hybridMultilevel"/>
    <w:tmpl w:val="7BA607F4"/>
    <w:lvl w:ilvl="0" w:tplc="F42A7F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D1797"/>
    <w:multiLevelType w:val="hybridMultilevel"/>
    <w:tmpl w:val="A746D7D8"/>
    <w:lvl w:ilvl="0" w:tplc="1E68F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248E1"/>
    <w:multiLevelType w:val="hybridMultilevel"/>
    <w:tmpl w:val="A08C8DC2"/>
    <w:lvl w:ilvl="0" w:tplc="BE6837C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82830"/>
    <w:multiLevelType w:val="hybridMultilevel"/>
    <w:tmpl w:val="05365918"/>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D3049"/>
    <w:multiLevelType w:val="hybridMultilevel"/>
    <w:tmpl w:val="5E56969E"/>
    <w:lvl w:ilvl="0" w:tplc="B0D2E9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74038"/>
    <w:multiLevelType w:val="hybridMultilevel"/>
    <w:tmpl w:val="A30C85D8"/>
    <w:lvl w:ilvl="0" w:tplc="95405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683C98"/>
    <w:multiLevelType w:val="hybridMultilevel"/>
    <w:tmpl w:val="6310F24C"/>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A22E76"/>
    <w:multiLevelType w:val="hybridMultilevel"/>
    <w:tmpl w:val="090EDFB4"/>
    <w:lvl w:ilvl="0" w:tplc="E9889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381911"/>
    <w:multiLevelType w:val="hybridMultilevel"/>
    <w:tmpl w:val="1C5A3340"/>
    <w:lvl w:ilvl="0" w:tplc="D6D68E8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12"/>
  </w:num>
  <w:num w:numId="6">
    <w:abstractNumId w:val="1"/>
  </w:num>
  <w:num w:numId="7">
    <w:abstractNumId w:val="3"/>
  </w:num>
  <w:num w:numId="8">
    <w:abstractNumId w:val="9"/>
  </w:num>
  <w:num w:numId="9">
    <w:abstractNumId w:val="11"/>
  </w:num>
  <w:num w:numId="10">
    <w:abstractNumId w:val="8"/>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3B"/>
    <w:rsid w:val="00045463"/>
    <w:rsid w:val="00057D58"/>
    <w:rsid w:val="00065A28"/>
    <w:rsid w:val="000D53A9"/>
    <w:rsid w:val="000F0FEF"/>
    <w:rsid w:val="00110EFD"/>
    <w:rsid w:val="00115477"/>
    <w:rsid w:val="001335EF"/>
    <w:rsid w:val="0014447E"/>
    <w:rsid w:val="00181241"/>
    <w:rsid w:val="001C1ED7"/>
    <w:rsid w:val="001C4B40"/>
    <w:rsid w:val="001C665A"/>
    <w:rsid w:val="002041AB"/>
    <w:rsid w:val="00221371"/>
    <w:rsid w:val="002562F6"/>
    <w:rsid w:val="00285EEA"/>
    <w:rsid w:val="002913A1"/>
    <w:rsid w:val="0029365B"/>
    <w:rsid w:val="002D6BC6"/>
    <w:rsid w:val="002E4E47"/>
    <w:rsid w:val="002F0CBC"/>
    <w:rsid w:val="00311AA7"/>
    <w:rsid w:val="00315F60"/>
    <w:rsid w:val="00354B72"/>
    <w:rsid w:val="0037209B"/>
    <w:rsid w:val="003779AA"/>
    <w:rsid w:val="003C4CCB"/>
    <w:rsid w:val="003F1FCC"/>
    <w:rsid w:val="003F38A8"/>
    <w:rsid w:val="003F586A"/>
    <w:rsid w:val="004065E1"/>
    <w:rsid w:val="00415BBE"/>
    <w:rsid w:val="00427E98"/>
    <w:rsid w:val="0044009D"/>
    <w:rsid w:val="00475F41"/>
    <w:rsid w:val="004863B0"/>
    <w:rsid w:val="004C64B5"/>
    <w:rsid w:val="00504338"/>
    <w:rsid w:val="00512731"/>
    <w:rsid w:val="0052592D"/>
    <w:rsid w:val="0057409B"/>
    <w:rsid w:val="00586A38"/>
    <w:rsid w:val="00593618"/>
    <w:rsid w:val="005A4368"/>
    <w:rsid w:val="005C0129"/>
    <w:rsid w:val="005F606E"/>
    <w:rsid w:val="00670BFD"/>
    <w:rsid w:val="006721D5"/>
    <w:rsid w:val="00676DFC"/>
    <w:rsid w:val="006A4968"/>
    <w:rsid w:val="006B561A"/>
    <w:rsid w:val="006C26F0"/>
    <w:rsid w:val="006D678B"/>
    <w:rsid w:val="006E2C9D"/>
    <w:rsid w:val="006E7890"/>
    <w:rsid w:val="007027B2"/>
    <w:rsid w:val="00710F02"/>
    <w:rsid w:val="007133F8"/>
    <w:rsid w:val="00744879"/>
    <w:rsid w:val="00772AD4"/>
    <w:rsid w:val="00774D89"/>
    <w:rsid w:val="00780F0D"/>
    <w:rsid w:val="007B4BC4"/>
    <w:rsid w:val="007C5120"/>
    <w:rsid w:val="008431BB"/>
    <w:rsid w:val="008500B0"/>
    <w:rsid w:val="008567BC"/>
    <w:rsid w:val="00861331"/>
    <w:rsid w:val="00883993"/>
    <w:rsid w:val="008A22EF"/>
    <w:rsid w:val="008A6F73"/>
    <w:rsid w:val="008C0857"/>
    <w:rsid w:val="008D213C"/>
    <w:rsid w:val="008D44C4"/>
    <w:rsid w:val="008F650E"/>
    <w:rsid w:val="008F7402"/>
    <w:rsid w:val="00900387"/>
    <w:rsid w:val="009235D8"/>
    <w:rsid w:val="0093108E"/>
    <w:rsid w:val="00940B79"/>
    <w:rsid w:val="009B3E06"/>
    <w:rsid w:val="009F1B84"/>
    <w:rsid w:val="00A03762"/>
    <w:rsid w:val="00A1021A"/>
    <w:rsid w:val="00A32CA6"/>
    <w:rsid w:val="00A57060"/>
    <w:rsid w:val="00A76C24"/>
    <w:rsid w:val="00AA2144"/>
    <w:rsid w:val="00AB55CB"/>
    <w:rsid w:val="00AF1FC1"/>
    <w:rsid w:val="00AF453E"/>
    <w:rsid w:val="00B162A4"/>
    <w:rsid w:val="00B2650D"/>
    <w:rsid w:val="00B578D8"/>
    <w:rsid w:val="00B75105"/>
    <w:rsid w:val="00B775C8"/>
    <w:rsid w:val="00B8563E"/>
    <w:rsid w:val="00BE55E8"/>
    <w:rsid w:val="00BF146A"/>
    <w:rsid w:val="00C17C3B"/>
    <w:rsid w:val="00C259E1"/>
    <w:rsid w:val="00C90A5F"/>
    <w:rsid w:val="00C94130"/>
    <w:rsid w:val="00CB447E"/>
    <w:rsid w:val="00CC25D4"/>
    <w:rsid w:val="00CE4E16"/>
    <w:rsid w:val="00CF08B2"/>
    <w:rsid w:val="00D0753B"/>
    <w:rsid w:val="00D30CCD"/>
    <w:rsid w:val="00D32279"/>
    <w:rsid w:val="00D35B53"/>
    <w:rsid w:val="00D3774A"/>
    <w:rsid w:val="00D423CE"/>
    <w:rsid w:val="00D71081"/>
    <w:rsid w:val="00DC61AF"/>
    <w:rsid w:val="00DE79E7"/>
    <w:rsid w:val="00DF73D9"/>
    <w:rsid w:val="00E1341F"/>
    <w:rsid w:val="00E32555"/>
    <w:rsid w:val="00E56DAE"/>
    <w:rsid w:val="00E664B5"/>
    <w:rsid w:val="00E70891"/>
    <w:rsid w:val="00E96E98"/>
    <w:rsid w:val="00EA1623"/>
    <w:rsid w:val="00EF0687"/>
    <w:rsid w:val="00EF21C4"/>
    <w:rsid w:val="00F63817"/>
    <w:rsid w:val="00F842B9"/>
    <w:rsid w:val="00F876B0"/>
    <w:rsid w:val="00FA34D8"/>
    <w:rsid w:val="00FB4CED"/>
    <w:rsid w:val="00FC1CAE"/>
    <w:rsid w:val="00FF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7CC8F4"/>
  <w15:chartTrackingRefBased/>
  <w15:docId w15:val="{0EF20C21-5851-48D4-AE82-A553561E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7C3B"/>
    <w:pPr>
      <w:tabs>
        <w:tab w:val="center" w:pos="4252"/>
        <w:tab w:val="right" w:pos="8504"/>
      </w:tabs>
      <w:snapToGrid w:val="0"/>
    </w:pPr>
  </w:style>
  <w:style w:type="character" w:customStyle="1" w:styleId="a4">
    <w:name w:val="フッター (文字)"/>
    <w:basedOn w:val="a0"/>
    <w:link w:val="a3"/>
    <w:uiPriority w:val="99"/>
    <w:rsid w:val="00C17C3B"/>
  </w:style>
  <w:style w:type="paragraph" w:styleId="a5">
    <w:name w:val="List Paragraph"/>
    <w:basedOn w:val="a"/>
    <w:uiPriority w:val="34"/>
    <w:qFormat/>
    <w:rsid w:val="00EA1623"/>
    <w:pPr>
      <w:ind w:leftChars="400" w:left="840"/>
    </w:pPr>
  </w:style>
  <w:style w:type="paragraph" w:styleId="a6">
    <w:name w:val="header"/>
    <w:basedOn w:val="a"/>
    <w:link w:val="a7"/>
    <w:uiPriority w:val="99"/>
    <w:unhideWhenUsed/>
    <w:rsid w:val="009F1B84"/>
    <w:pPr>
      <w:tabs>
        <w:tab w:val="center" w:pos="4252"/>
        <w:tab w:val="right" w:pos="8504"/>
      </w:tabs>
      <w:snapToGrid w:val="0"/>
    </w:pPr>
  </w:style>
  <w:style w:type="character" w:customStyle="1" w:styleId="a7">
    <w:name w:val="ヘッダー (文字)"/>
    <w:basedOn w:val="a0"/>
    <w:link w:val="a6"/>
    <w:uiPriority w:val="99"/>
    <w:rsid w:val="009F1B84"/>
  </w:style>
  <w:style w:type="character" w:styleId="a8">
    <w:name w:val="annotation reference"/>
    <w:basedOn w:val="a0"/>
    <w:uiPriority w:val="99"/>
    <w:semiHidden/>
    <w:unhideWhenUsed/>
    <w:rsid w:val="007B4BC4"/>
    <w:rPr>
      <w:sz w:val="18"/>
      <w:szCs w:val="18"/>
    </w:rPr>
  </w:style>
  <w:style w:type="paragraph" w:styleId="a9">
    <w:name w:val="annotation text"/>
    <w:basedOn w:val="a"/>
    <w:link w:val="aa"/>
    <w:uiPriority w:val="99"/>
    <w:unhideWhenUsed/>
    <w:rsid w:val="007B4BC4"/>
    <w:pPr>
      <w:jc w:val="left"/>
    </w:pPr>
  </w:style>
  <w:style w:type="character" w:customStyle="1" w:styleId="aa">
    <w:name w:val="コメント文字列 (文字)"/>
    <w:basedOn w:val="a0"/>
    <w:link w:val="a9"/>
    <w:uiPriority w:val="99"/>
    <w:rsid w:val="007B4BC4"/>
  </w:style>
  <w:style w:type="paragraph" w:styleId="ab">
    <w:name w:val="annotation subject"/>
    <w:basedOn w:val="a9"/>
    <w:next w:val="a9"/>
    <w:link w:val="ac"/>
    <w:uiPriority w:val="99"/>
    <w:semiHidden/>
    <w:unhideWhenUsed/>
    <w:rsid w:val="007B4BC4"/>
    <w:rPr>
      <w:b/>
      <w:bCs/>
    </w:rPr>
  </w:style>
  <w:style w:type="character" w:customStyle="1" w:styleId="ac">
    <w:name w:val="コメント内容 (文字)"/>
    <w:basedOn w:val="aa"/>
    <w:link w:val="ab"/>
    <w:uiPriority w:val="99"/>
    <w:semiHidden/>
    <w:rsid w:val="007B4BC4"/>
    <w:rPr>
      <w:b/>
      <w:bCs/>
    </w:rPr>
  </w:style>
  <w:style w:type="paragraph" w:styleId="ad">
    <w:name w:val="Balloon Text"/>
    <w:basedOn w:val="a"/>
    <w:link w:val="ae"/>
    <w:uiPriority w:val="99"/>
    <w:semiHidden/>
    <w:unhideWhenUsed/>
    <w:rsid w:val="007B4B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4BC4"/>
    <w:rPr>
      <w:rFonts w:asciiTheme="majorHAnsi" w:eastAsiaTheme="majorEastAsia" w:hAnsiTheme="majorHAnsi" w:cstheme="majorBidi"/>
      <w:sz w:val="18"/>
      <w:szCs w:val="18"/>
    </w:rPr>
  </w:style>
  <w:style w:type="paragraph" w:styleId="af">
    <w:name w:val="Plain Text"/>
    <w:basedOn w:val="a"/>
    <w:link w:val="af0"/>
    <w:uiPriority w:val="99"/>
    <w:unhideWhenUsed/>
    <w:rsid w:val="00512731"/>
    <w:pPr>
      <w:jc w:val="left"/>
    </w:pPr>
    <w:rPr>
      <w:rFonts w:ascii="Yu Gothic" w:eastAsia="Yu Gothic" w:hAnsi="Courier New" w:cs="Courier New"/>
      <w:sz w:val="22"/>
    </w:rPr>
  </w:style>
  <w:style w:type="character" w:customStyle="1" w:styleId="af0">
    <w:name w:val="書式なし (文字)"/>
    <w:basedOn w:val="a0"/>
    <w:link w:val="af"/>
    <w:uiPriority w:val="99"/>
    <w:rsid w:val="0051273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1045</TotalTime>
  <Pages>8</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真紀子</dc:creator>
  <cp:keywords/>
  <dc:description/>
  <cp:lastModifiedBy>Administrator</cp:lastModifiedBy>
  <cp:revision>70</cp:revision>
  <dcterms:created xsi:type="dcterms:W3CDTF">2020-07-20T05:52:00Z</dcterms:created>
  <dcterms:modified xsi:type="dcterms:W3CDTF">2021-11-10T08:04:00Z</dcterms:modified>
</cp:coreProperties>
</file>