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71" w:rsidRPr="00225871" w:rsidRDefault="00225871" w:rsidP="00587E88">
      <w:pPr>
        <w:pStyle w:val="a3"/>
        <w:rPr>
          <w:rFonts w:asciiTheme="minorHAnsi" w:eastAsiaTheme="minorHAnsi" w:hAnsiTheme="minorHAnsi"/>
          <w:sz w:val="28"/>
        </w:rPr>
      </w:pPr>
      <w:r w:rsidRPr="00225871">
        <w:rPr>
          <w:rFonts w:asciiTheme="minorHAnsi" w:eastAsiaTheme="minorHAnsi" w:hAnsiTheme="minorHAnsi" w:hint="eastAsia"/>
          <w:sz w:val="28"/>
        </w:rPr>
        <w:t>表紙</w:t>
      </w:r>
    </w:p>
    <w:p w:rsidR="00587E88"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表紙、裏表紙、各ページの右下に音声コードがあります。ユニボイスという無料のスマホアプリで読み取ることができます。横のキリカキは音声コードの位置を示します。</w:t>
      </w:r>
    </w:p>
    <w:p w:rsidR="00225871" w:rsidRPr="00225871" w:rsidRDefault="00225871" w:rsidP="00587E88">
      <w:pPr>
        <w:pStyle w:val="a3"/>
        <w:rPr>
          <w:rFonts w:asciiTheme="minorHAnsi" w:eastAsiaTheme="minorHAnsi" w:hAnsiTheme="minorHAnsi" w:hint="eastAsia"/>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新宿区ユニバーサルデザインまちづくり条例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ユニバーサルデザインまちづくりとは</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建築物や道路、公園とうの都市施設に関し、年齢、性別、国籍、個人の能力とうにかかわらず、全ての人が安全に、安心して、かつ、快適に暮らし、又は訪れることができるまちの実現を図るための取組のことです。</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これまでのいきさつ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新宿区では、平成23年、西暦2011年3月に策定したユニバーサルデザインまちづくりガイドラインや東京都福祉のまちづくり条例に基づき、ユニバーサルデザインのまちづくりを推進し、質の高い都市空間の創出に取り組んできました。</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平成27年、西暦2015年度には、学識経験者や区民とうで構成するユニバーサルデザイン推進会議で、施設整備に向けた新たな取組、事前協議とうが必要、との意見があり、制度創設に向けて検討を進めてきました。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ユニバーサルデザインまちづくりの取組</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誰もが、分け隔てられることなく共生することができる社会を実現するためには、これまで以上に区、区民、施設所有者とうが協力・連携して、ユニバーサルデザインまちづくりを推進していくことが必要です。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新宿区は、事前協議や工事完了報告の制度創設など、施設整備の強化を行うとともに、意識啓発を強化するための新たな取組として、令和2年、西暦2020年3月に新宿区ユニバーサルデザインまちづくり条例、以下、ユーディー条例という、を制定しました。</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sz w:val="21"/>
        </w:rPr>
        <w:br w:type="page"/>
      </w:r>
    </w:p>
    <w:p w:rsidR="00587E88" w:rsidRPr="00225871" w:rsidRDefault="00587E88" w:rsidP="00587E88">
      <w:pPr>
        <w:pStyle w:val="a3"/>
        <w:rPr>
          <w:rFonts w:asciiTheme="minorHAnsi" w:eastAsiaTheme="minorHAnsi" w:hAnsiTheme="minorHAnsi"/>
          <w:sz w:val="28"/>
        </w:rPr>
      </w:pPr>
      <w:r w:rsidRPr="00225871">
        <w:rPr>
          <w:rFonts w:asciiTheme="minorHAnsi" w:eastAsiaTheme="minorHAnsi" w:hAnsiTheme="minorHAnsi" w:hint="eastAsia"/>
          <w:sz w:val="28"/>
        </w:rPr>
        <w:lastRenderedPageBreak/>
        <w:t>1ページ目</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ユーディー条例の整備基準の主な例</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ユーディー条例では、高齢者や障害者も含めた全てのヒトが円滑に利用できるよう、対象施設の用途及び規模に応じ、出入口、廊下、階段、便所とうの項目について、整備基準を定めています。</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整備基準の詳細は、ユーディー条例施設整備マニュアルをご覧ください。 ホームページにアクセスできるキューアールコードを記載しています</w:t>
      </w:r>
    </w:p>
    <w:p w:rsidR="00587E88" w:rsidRPr="00225871" w:rsidRDefault="00587E88">
      <w:pPr>
        <w:widowControl/>
        <w:jc w:val="left"/>
        <w:rPr>
          <w:rFonts w:eastAsiaTheme="minorHAnsi" w:cs="Courier New"/>
        </w:rPr>
      </w:pPr>
      <w:r w:rsidRPr="00225871">
        <w:rPr>
          <w:rFonts w:eastAsiaTheme="minorHAnsi"/>
          <w:sz w:val="20"/>
        </w:rPr>
        <w:br w:type="page"/>
      </w:r>
    </w:p>
    <w:p w:rsidR="00587E88" w:rsidRPr="00EB58A5" w:rsidRDefault="00587E88" w:rsidP="00587E88">
      <w:pPr>
        <w:pStyle w:val="a3"/>
        <w:rPr>
          <w:rFonts w:asciiTheme="minorHAnsi" w:eastAsiaTheme="minorHAnsi" w:hAnsiTheme="minorHAnsi"/>
          <w:sz w:val="28"/>
        </w:rPr>
      </w:pPr>
      <w:r w:rsidRPr="00EB58A5">
        <w:rPr>
          <w:rFonts w:asciiTheme="minorHAnsi" w:eastAsiaTheme="minorHAnsi" w:hAnsiTheme="minorHAnsi" w:hint="eastAsia"/>
          <w:sz w:val="28"/>
        </w:rPr>
        <w:lastRenderedPageBreak/>
        <w:t>２ページ目</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小規模建築物の整備基準について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セイカツに身近な施設のうち、イチ、診療所とう、ニ、ブッパン店舗、サン、飲食店、ヨン、サービス店舗とう、ゴ、給油取扱所、の用途に供する部分のユカメンセキの合計が200へーべー未満のものカッコ小規模建築物カッコトジルのための遵守基準カッコ整備基準のうち特に守るべきものカッコトジルを設けています。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小規模建築物の遵守基準は、イチ、出入口、ニ、便所、サン、敷地内の通路、について、建築物の実態に合わせて、最低限の設備を求めるものになっています。</w:t>
      </w:r>
    </w:p>
    <w:p w:rsidR="00587E88" w:rsidRPr="00225871" w:rsidRDefault="00587E88">
      <w:pPr>
        <w:widowControl/>
        <w:jc w:val="left"/>
        <w:rPr>
          <w:rFonts w:eastAsiaTheme="minorHAnsi" w:cs="Courier New"/>
        </w:rPr>
      </w:pPr>
      <w:r w:rsidRPr="00225871">
        <w:rPr>
          <w:rFonts w:eastAsiaTheme="minorHAnsi"/>
          <w:sz w:val="20"/>
        </w:rPr>
        <w:br w:type="page"/>
      </w:r>
    </w:p>
    <w:p w:rsidR="00587E88" w:rsidRPr="005433B8" w:rsidRDefault="00587E88" w:rsidP="00587E88">
      <w:pPr>
        <w:pStyle w:val="a3"/>
        <w:rPr>
          <w:rFonts w:asciiTheme="minorHAnsi" w:eastAsiaTheme="minorHAnsi" w:hAnsiTheme="minorHAnsi"/>
          <w:sz w:val="28"/>
        </w:rPr>
      </w:pPr>
      <w:r w:rsidRPr="005433B8">
        <w:rPr>
          <w:rFonts w:asciiTheme="minorHAnsi" w:eastAsiaTheme="minorHAnsi" w:hAnsiTheme="minorHAnsi" w:hint="eastAsia"/>
          <w:sz w:val="28"/>
        </w:rPr>
        <w:lastRenderedPageBreak/>
        <w:t>３ページ目</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ユーディー条例の概要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第１章総則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目的、定義、区、区民、施設所有者とうの責務、第１条から第５条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第２章施策の推進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第１セツ、意識啓発とう、第６条、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第２セツ、都市施設の整備、第７条から第18条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第３章審議会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設置、組織、部会、第19条から第21条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第４章雑則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国とうに関する特例、規則への委任、第22条、第23条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規則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ユーディー条例に定めるもののほか、セコウに関し必要な事項は、ユーディー条例セコウ規則で定めています。</w:t>
      </w:r>
    </w:p>
    <w:p w:rsidR="00587E88" w:rsidRPr="00225871" w:rsidRDefault="00587E88">
      <w:pPr>
        <w:widowControl/>
        <w:jc w:val="left"/>
        <w:rPr>
          <w:rFonts w:eastAsiaTheme="minorHAnsi" w:cs="Courier New"/>
        </w:rPr>
      </w:pPr>
      <w:r w:rsidRPr="00225871">
        <w:rPr>
          <w:rFonts w:eastAsiaTheme="minorHAnsi"/>
          <w:sz w:val="20"/>
        </w:rPr>
        <w:br w:type="page"/>
      </w:r>
    </w:p>
    <w:p w:rsidR="00587E88" w:rsidRPr="005433B8" w:rsidRDefault="00587E88" w:rsidP="00587E88">
      <w:pPr>
        <w:pStyle w:val="a3"/>
        <w:rPr>
          <w:rFonts w:asciiTheme="minorHAnsi" w:eastAsiaTheme="minorHAnsi" w:hAnsiTheme="minorHAnsi"/>
          <w:sz w:val="28"/>
        </w:rPr>
      </w:pPr>
      <w:r w:rsidRPr="005433B8">
        <w:rPr>
          <w:rFonts w:asciiTheme="minorHAnsi" w:eastAsiaTheme="minorHAnsi" w:hAnsiTheme="minorHAnsi" w:hint="eastAsia"/>
          <w:sz w:val="28"/>
        </w:rPr>
        <w:lastRenderedPageBreak/>
        <w:t>４ページ目</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ユーディー条例に基づく手続きの流れ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届出者はユーディー条例の対象となる施設の計画をしたとき、用途及び規模に応じて事前協議や届出、工事完了報告などを行います。 </w:t>
      </w:r>
    </w:p>
    <w:p w:rsidR="00587E88" w:rsidRPr="00225871" w:rsidRDefault="00587E88"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事前協議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コウジ、チャクシュビの60ニチ前までに事前協議書をクチョウへ提出します。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届出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コウジ、チャクシュビの30ニチ前までに届出書をクチョウへ提出します。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なお、設計などを変更する時は、コウジ、チャクシュビの30ニチ前までに変更届の提出が必要です。 </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工事完了報告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コウジ完了後すみやかに行います。</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区は、報告書の内容について、整備基準への適合状況を確認し、その後、使用開始となります。 </w:t>
      </w:r>
    </w:p>
    <w:p w:rsidR="00225871" w:rsidRPr="00225871" w:rsidRDefault="00225871"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事前協議や届出などに必要な申請書類はホームページからダウンロードできます。 ホームページにアクセスできるキューアールコードを記載しています。</w:t>
      </w:r>
    </w:p>
    <w:p w:rsidR="00587E88" w:rsidRPr="00225871" w:rsidRDefault="00587E88">
      <w:pPr>
        <w:widowControl/>
        <w:jc w:val="left"/>
        <w:rPr>
          <w:rFonts w:eastAsiaTheme="minorHAnsi" w:cs="Courier New"/>
        </w:rPr>
      </w:pPr>
      <w:r w:rsidRPr="00225871">
        <w:rPr>
          <w:rFonts w:eastAsiaTheme="minorHAnsi"/>
          <w:sz w:val="20"/>
        </w:rPr>
        <w:br w:type="page"/>
      </w:r>
    </w:p>
    <w:p w:rsidR="00225871" w:rsidRPr="005433B8" w:rsidRDefault="00225871" w:rsidP="00587E88">
      <w:pPr>
        <w:pStyle w:val="a3"/>
        <w:rPr>
          <w:rFonts w:asciiTheme="minorHAnsi" w:eastAsiaTheme="minorHAnsi" w:hAnsiTheme="minorHAnsi"/>
          <w:sz w:val="28"/>
        </w:rPr>
      </w:pPr>
      <w:r w:rsidRPr="005433B8">
        <w:rPr>
          <w:rFonts w:asciiTheme="minorHAnsi" w:eastAsiaTheme="minorHAnsi" w:hAnsiTheme="minorHAnsi" w:hint="eastAsia"/>
          <w:sz w:val="28"/>
        </w:rPr>
        <w:lastRenderedPageBreak/>
        <w:t>５ページ目</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ユーディー条例の対象施設カッコ建築物カッコトジル。 </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ユーディー条例の対象となる施設の用途や規模の一覧ヒョウを記載しています。</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一覧ヒョウの詳細について、お問い合わせの際は新宿区、都市計画部、景観まちづくり課までご連絡下さい。 </w:t>
      </w:r>
    </w:p>
    <w:p w:rsidR="005433B8" w:rsidRPr="00225871" w:rsidRDefault="005433B8" w:rsidP="00587E88">
      <w:pPr>
        <w:pStyle w:val="a3"/>
        <w:rPr>
          <w:rFonts w:asciiTheme="minorHAnsi" w:eastAsiaTheme="minorHAnsi" w:hAnsiTheme="minorHAnsi" w:hint="eastAsia"/>
          <w:sz w:val="21"/>
        </w:rPr>
      </w:pPr>
      <w:r>
        <w:rPr>
          <w:rFonts w:asciiTheme="minorHAnsi" w:eastAsiaTheme="minorHAnsi" w:hAnsiTheme="minorHAnsi" w:hint="eastAsia"/>
          <w:sz w:val="21"/>
        </w:rPr>
        <w:t>電話、</w:t>
      </w:r>
      <w:r w:rsidR="00225871" w:rsidRPr="00225871">
        <w:rPr>
          <w:rFonts w:asciiTheme="minorHAnsi" w:eastAsiaTheme="minorHAnsi" w:hAnsiTheme="minorHAnsi" w:hint="eastAsia"/>
          <w:sz w:val="21"/>
        </w:rPr>
        <w:t>03-5273-3843</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FAX</w:t>
      </w:r>
      <w:r w:rsidR="005433B8">
        <w:rPr>
          <w:rFonts w:asciiTheme="minorHAnsi" w:eastAsiaTheme="minorHAnsi" w:hAnsiTheme="minorHAnsi" w:hint="eastAsia"/>
          <w:sz w:val="21"/>
        </w:rPr>
        <w:t>、</w:t>
      </w:r>
      <w:r w:rsidRPr="00225871">
        <w:rPr>
          <w:rFonts w:asciiTheme="minorHAnsi" w:eastAsiaTheme="minorHAnsi" w:hAnsiTheme="minorHAnsi" w:hint="eastAsia"/>
          <w:sz w:val="21"/>
        </w:rPr>
        <w:t>03-3209-9227</w:t>
      </w:r>
    </w:p>
    <w:p w:rsidR="00587E88" w:rsidRPr="00225871" w:rsidRDefault="00587E88">
      <w:pPr>
        <w:widowControl/>
        <w:jc w:val="left"/>
        <w:rPr>
          <w:rFonts w:eastAsiaTheme="minorHAnsi" w:cs="Courier New"/>
        </w:rPr>
      </w:pPr>
      <w:r w:rsidRPr="00225871">
        <w:rPr>
          <w:rFonts w:eastAsiaTheme="minorHAnsi"/>
          <w:sz w:val="20"/>
        </w:rPr>
        <w:br w:type="page"/>
      </w:r>
    </w:p>
    <w:p w:rsidR="00225871" w:rsidRPr="005433B8" w:rsidRDefault="00225871" w:rsidP="00587E88">
      <w:pPr>
        <w:pStyle w:val="a3"/>
        <w:rPr>
          <w:rFonts w:asciiTheme="minorHAnsi" w:eastAsiaTheme="minorHAnsi" w:hAnsiTheme="minorHAnsi"/>
          <w:sz w:val="28"/>
        </w:rPr>
      </w:pPr>
      <w:r w:rsidRPr="005433B8">
        <w:rPr>
          <w:rFonts w:asciiTheme="minorHAnsi" w:eastAsiaTheme="minorHAnsi" w:hAnsiTheme="minorHAnsi" w:hint="eastAsia"/>
          <w:sz w:val="28"/>
        </w:rPr>
        <w:lastRenderedPageBreak/>
        <w:t>６ページ目</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ユーディー条例と東京都建築物バリアフリー条例、東京都福祉のまちづくり条例の関係 </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東京都ではバリアフリー法第14条、第3項に基づく、高齢者、障害者とうが利用しやすい建築物の整備</w:t>
      </w:r>
      <w:r w:rsidR="00225871" w:rsidRPr="00225871">
        <w:rPr>
          <w:rFonts w:asciiTheme="minorHAnsi" w:eastAsiaTheme="minorHAnsi" w:hAnsiTheme="minorHAnsi" w:hint="eastAsia"/>
          <w:sz w:val="21"/>
        </w:rPr>
        <w:t>に関する条例、以下、建築物、バリアフリー条例という、と、建築物</w:t>
      </w:r>
      <w:r w:rsidRPr="00225871">
        <w:rPr>
          <w:rFonts w:asciiTheme="minorHAnsi" w:eastAsiaTheme="minorHAnsi" w:hAnsiTheme="minorHAnsi" w:hint="eastAsia"/>
          <w:sz w:val="21"/>
        </w:rPr>
        <w:t>バリアフリー条例</w:t>
      </w:r>
      <w:r w:rsidR="00225871" w:rsidRPr="00225871">
        <w:rPr>
          <w:rFonts w:asciiTheme="minorHAnsi" w:eastAsiaTheme="minorHAnsi" w:hAnsiTheme="minorHAnsi" w:hint="eastAsia"/>
          <w:sz w:val="21"/>
        </w:rPr>
        <w:t>よりも対象施設などを広範に定め、整備基準を強化している、東京都</w:t>
      </w:r>
      <w:r w:rsidRPr="00225871">
        <w:rPr>
          <w:rFonts w:asciiTheme="minorHAnsi" w:eastAsiaTheme="minorHAnsi" w:hAnsiTheme="minorHAnsi" w:hint="eastAsia"/>
          <w:sz w:val="21"/>
        </w:rPr>
        <w:t xml:space="preserve">福祉のまちづくり条例、以下、福祉のまちづくり条例という、が制定されています。 </w:t>
      </w:r>
    </w:p>
    <w:p w:rsidR="00225871" w:rsidRPr="00225871" w:rsidRDefault="00225871" w:rsidP="00587E88">
      <w:pPr>
        <w:pStyle w:val="a3"/>
        <w:rPr>
          <w:rFonts w:asciiTheme="minorHAnsi" w:eastAsiaTheme="minorHAnsi" w:hAnsiTheme="minorHAnsi"/>
          <w:sz w:val="21"/>
        </w:rPr>
      </w:pP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ユーディー条例が全部セコウされる令和２年、西暦2020年10月１日から、福祉のまちづくり条例の届出は不要となります。</w:t>
      </w:r>
    </w:p>
    <w:p w:rsidR="00587E88" w:rsidRPr="00225871" w:rsidRDefault="00587E88">
      <w:pPr>
        <w:widowControl/>
        <w:jc w:val="left"/>
        <w:rPr>
          <w:rFonts w:eastAsiaTheme="minorHAnsi" w:cs="Courier New"/>
        </w:rPr>
      </w:pPr>
      <w:r w:rsidRPr="00225871">
        <w:rPr>
          <w:rFonts w:eastAsiaTheme="minorHAnsi"/>
          <w:sz w:val="20"/>
        </w:rPr>
        <w:br w:type="page"/>
      </w:r>
    </w:p>
    <w:p w:rsidR="00225871" w:rsidRPr="005433B8" w:rsidRDefault="00225871" w:rsidP="00587E88">
      <w:pPr>
        <w:pStyle w:val="a3"/>
        <w:rPr>
          <w:rFonts w:asciiTheme="minorHAnsi" w:eastAsiaTheme="minorHAnsi" w:hAnsiTheme="minorHAnsi"/>
          <w:sz w:val="28"/>
        </w:rPr>
      </w:pPr>
      <w:r w:rsidRPr="005433B8">
        <w:rPr>
          <w:rFonts w:asciiTheme="minorHAnsi" w:eastAsiaTheme="minorHAnsi" w:hAnsiTheme="minorHAnsi" w:hint="eastAsia"/>
          <w:sz w:val="28"/>
        </w:rPr>
        <w:lastRenderedPageBreak/>
        <w:t>裏表紙</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よくあるお問い合わせ </w:t>
      </w:r>
      <w:bookmarkStart w:id="0" w:name="_GoBack"/>
      <w:bookmarkEnd w:id="0"/>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ユーディー条例の事前協議の内容はどのようなものですか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事前協議は届出内容について、ユニバーサルデザインまちづくりに識見を有する者、区担当者、届出者カッコ設計者とう、カッコトジルの三者が対面協議を行うものです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図面とうにより、計画の内容についてヒアリングを行いながら、努力基準への適合を要請していきます </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その他、よくあるお問い合わせを３つ記載しています。 </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詳細については新宿区ホームページにも掲載しています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ホームページにアクセスできるキューアールコードを記載しています </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お問い合わせ先 </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ユーディー条例について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新宿区、都市計画部、景観まちづくり課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電話、03-5273-3843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FAX、03-3209-9227 </w:t>
      </w:r>
    </w:p>
    <w:p w:rsidR="00225871" w:rsidRPr="00225871" w:rsidRDefault="00225871" w:rsidP="00587E88">
      <w:pPr>
        <w:pStyle w:val="a3"/>
        <w:rPr>
          <w:rFonts w:asciiTheme="minorHAnsi" w:eastAsiaTheme="minorHAnsi" w:hAnsiTheme="minorHAnsi"/>
          <w:sz w:val="21"/>
        </w:rPr>
      </w:pPr>
    </w:p>
    <w:p w:rsidR="00225871" w:rsidRPr="00225871" w:rsidRDefault="00225871" w:rsidP="00587E88">
      <w:pPr>
        <w:pStyle w:val="a3"/>
        <w:rPr>
          <w:rFonts w:asciiTheme="minorHAnsi" w:eastAsiaTheme="minorHAnsi" w:hAnsiTheme="minorHAnsi"/>
          <w:sz w:val="21"/>
        </w:rPr>
      </w:pPr>
      <w:r w:rsidRPr="00225871">
        <w:rPr>
          <w:rFonts w:asciiTheme="minorHAnsi" w:eastAsiaTheme="minorHAnsi" w:hAnsiTheme="minorHAnsi" w:hint="eastAsia"/>
          <w:sz w:val="21"/>
        </w:rPr>
        <w:t>建築物</w:t>
      </w:r>
      <w:r w:rsidR="00587E88" w:rsidRPr="00225871">
        <w:rPr>
          <w:rFonts w:asciiTheme="minorHAnsi" w:eastAsiaTheme="minorHAnsi" w:hAnsiTheme="minorHAnsi" w:hint="eastAsia"/>
          <w:sz w:val="21"/>
        </w:rPr>
        <w:t xml:space="preserve">バリアフリー条例について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新宿区、都市計画部、建築指導課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電話、03-5273-3742 </w:t>
      </w: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FAX、03-3209-9227 </w:t>
      </w:r>
    </w:p>
    <w:p w:rsidR="00225871" w:rsidRPr="00225871" w:rsidRDefault="00225871" w:rsidP="00587E88">
      <w:pPr>
        <w:pStyle w:val="a3"/>
        <w:rPr>
          <w:rFonts w:asciiTheme="minorHAnsi" w:eastAsiaTheme="minorHAnsi" w:hAnsiTheme="minorHAnsi"/>
          <w:sz w:val="21"/>
        </w:rPr>
      </w:pPr>
    </w:p>
    <w:p w:rsidR="00225871"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 xml:space="preserve">ハッコウ、新宿区、都市計画部、景観まちづくり課 </w:t>
      </w:r>
    </w:p>
    <w:p w:rsidR="00587E88" w:rsidRPr="00225871" w:rsidRDefault="00587E88" w:rsidP="00587E88">
      <w:pPr>
        <w:pStyle w:val="a3"/>
        <w:rPr>
          <w:rFonts w:asciiTheme="minorHAnsi" w:eastAsiaTheme="minorHAnsi" w:hAnsiTheme="minorHAnsi"/>
          <w:sz w:val="21"/>
        </w:rPr>
      </w:pPr>
      <w:r w:rsidRPr="00225871">
        <w:rPr>
          <w:rFonts w:asciiTheme="minorHAnsi" w:eastAsiaTheme="minorHAnsi" w:hAnsiTheme="minorHAnsi" w:hint="eastAsia"/>
          <w:sz w:val="21"/>
        </w:rPr>
        <w:t>郵便番号160-8484、東京都、新宿区、歌舞伎町1-4-1</w:t>
      </w:r>
    </w:p>
    <w:p w:rsidR="00587E88" w:rsidRPr="00225871" w:rsidRDefault="00587E88" w:rsidP="00587E88">
      <w:pPr>
        <w:pStyle w:val="a3"/>
        <w:rPr>
          <w:rFonts w:asciiTheme="minorHAnsi" w:eastAsiaTheme="minorHAnsi" w:hAnsiTheme="minorHAnsi"/>
          <w:sz w:val="21"/>
        </w:rPr>
      </w:pPr>
    </w:p>
    <w:sectPr w:rsidR="00587E88" w:rsidRPr="002258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88"/>
    <w:rsid w:val="00225871"/>
    <w:rsid w:val="003E29CC"/>
    <w:rsid w:val="005433B8"/>
    <w:rsid w:val="00587E88"/>
    <w:rsid w:val="00EB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88569"/>
  <w15:chartTrackingRefBased/>
  <w15:docId w15:val="{1699DE35-F4A6-421D-96DC-6851D25C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87E88"/>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587E8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9390">
      <w:bodyDiv w:val="1"/>
      <w:marLeft w:val="0"/>
      <w:marRight w:val="0"/>
      <w:marTop w:val="0"/>
      <w:marBottom w:val="0"/>
      <w:divBdr>
        <w:top w:val="none" w:sz="0" w:space="0" w:color="auto"/>
        <w:left w:val="none" w:sz="0" w:space="0" w:color="auto"/>
        <w:bottom w:val="none" w:sz="0" w:space="0" w:color="auto"/>
        <w:right w:val="none" w:sz="0" w:space="0" w:color="auto"/>
      </w:divBdr>
    </w:div>
    <w:div w:id="172648698">
      <w:bodyDiv w:val="1"/>
      <w:marLeft w:val="0"/>
      <w:marRight w:val="0"/>
      <w:marTop w:val="0"/>
      <w:marBottom w:val="0"/>
      <w:divBdr>
        <w:top w:val="none" w:sz="0" w:space="0" w:color="auto"/>
        <w:left w:val="none" w:sz="0" w:space="0" w:color="auto"/>
        <w:bottom w:val="none" w:sz="0" w:space="0" w:color="auto"/>
        <w:right w:val="none" w:sz="0" w:space="0" w:color="auto"/>
      </w:divBdr>
    </w:div>
    <w:div w:id="347681721">
      <w:bodyDiv w:val="1"/>
      <w:marLeft w:val="0"/>
      <w:marRight w:val="0"/>
      <w:marTop w:val="0"/>
      <w:marBottom w:val="0"/>
      <w:divBdr>
        <w:top w:val="none" w:sz="0" w:space="0" w:color="auto"/>
        <w:left w:val="none" w:sz="0" w:space="0" w:color="auto"/>
        <w:bottom w:val="none" w:sz="0" w:space="0" w:color="auto"/>
        <w:right w:val="none" w:sz="0" w:space="0" w:color="auto"/>
      </w:divBdr>
    </w:div>
    <w:div w:id="401803042">
      <w:bodyDiv w:val="1"/>
      <w:marLeft w:val="0"/>
      <w:marRight w:val="0"/>
      <w:marTop w:val="0"/>
      <w:marBottom w:val="0"/>
      <w:divBdr>
        <w:top w:val="none" w:sz="0" w:space="0" w:color="auto"/>
        <w:left w:val="none" w:sz="0" w:space="0" w:color="auto"/>
        <w:bottom w:val="none" w:sz="0" w:space="0" w:color="auto"/>
        <w:right w:val="none" w:sz="0" w:space="0" w:color="auto"/>
      </w:divBdr>
    </w:div>
    <w:div w:id="847328990">
      <w:bodyDiv w:val="1"/>
      <w:marLeft w:val="0"/>
      <w:marRight w:val="0"/>
      <w:marTop w:val="0"/>
      <w:marBottom w:val="0"/>
      <w:divBdr>
        <w:top w:val="none" w:sz="0" w:space="0" w:color="auto"/>
        <w:left w:val="none" w:sz="0" w:space="0" w:color="auto"/>
        <w:bottom w:val="none" w:sz="0" w:space="0" w:color="auto"/>
        <w:right w:val="none" w:sz="0" w:space="0" w:color="auto"/>
      </w:divBdr>
    </w:div>
    <w:div w:id="1450054518">
      <w:bodyDiv w:val="1"/>
      <w:marLeft w:val="0"/>
      <w:marRight w:val="0"/>
      <w:marTop w:val="0"/>
      <w:marBottom w:val="0"/>
      <w:divBdr>
        <w:top w:val="none" w:sz="0" w:space="0" w:color="auto"/>
        <w:left w:val="none" w:sz="0" w:space="0" w:color="auto"/>
        <w:bottom w:val="none" w:sz="0" w:space="0" w:color="auto"/>
        <w:right w:val="none" w:sz="0" w:space="0" w:color="auto"/>
      </w:divBdr>
    </w:div>
    <w:div w:id="1583175508">
      <w:bodyDiv w:val="1"/>
      <w:marLeft w:val="0"/>
      <w:marRight w:val="0"/>
      <w:marTop w:val="0"/>
      <w:marBottom w:val="0"/>
      <w:divBdr>
        <w:top w:val="none" w:sz="0" w:space="0" w:color="auto"/>
        <w:left w:val="none" w:sz="0" w:space="0" w:color="auto"/>
        <w:bottom w:val="none" w:sz="0" w:space="0" w:color="auto"/>
        <w:right w:val="none" w:sz="0" w:space="0" w:color="auto"/>
      </w:divBdr>
    </w:div>
    <w:div w:id="16285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　宏美</dc:creator>
  <cp:keywords/>
  <dc:description/>
  <cp:lastModifiedBy>加賀　宏美</cp:lastModifiedBy>
  <cp:revision>2</cp:revision>
  <dcterms:created xsi:type="dcterms:W3CDTF">2020-09-15T03:50:00Z</dcterms:created>
  <dcterms:modified xsi:type="dcterms:W3CDTF">2020-09-15T04:13:00Z</dcterms:modified>
</cp:coreProperties>
</file>