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29BE2" w14:textId="77777777" w:rsidR="007708B5" w:rsidRPr="000B2CC5" w:rsidRDefault="007708B5" w:rsidP="007708B5">
      <w:pPr>
        <w:rPr>
          <w:rFonts w:ascii="HG丸ｺﾞｼｯｸM-PRO" w:eastAsia="HG丸ｺﾞｼｯｸM-PRO"/>
          <w:sz w:val="22"/>
          <w:szCs w:val="22"/>
        </w:rPr>
      </w:pPr>
      <w:r w:rsidRPr="000B2CC5">
        <w:rPr>
          <w:rFonts w:ascii="HG丸ｺﾞｼｯｸM-PRO" w:eastAsia="HG丸ｺﾞｼｯｸM-PRO" w:hint="eastAsia"/>
          <w:sz w:val="22"/>
          <w:szCs w:val="22"/>
        </w:rPr>
        <w:t>東京都駐車場条例第1７条</w:t>
      </w:r>
      <w:r w:rsidR="00BE4FAC" w:rsidRPr="000B2CC5">
        <w:rPr>
          <w:rFonts w:ascii="HG丸ｺﾞｼｯｸM-PRO" w:eastAsia="HG丸ｺﾞｼｯｸM-PRO" w:hint="eastAsia"/>
          <w:sz w:val="22"/>
          <w:szCs w:val="22"/>
        </w:rPr>
        <w:t>第１項第2</w:t>
      </w:r>
      <w:r w:rsidRPr="000B2CC5">
        <w:rPr>
          <w:rFonts w:ascii="HG丸ｺﾞｼｯｸM-PRO" w:eastAsia="HG丸ｺﾞｼｯｸM-PRO" w:hint="eastAsia"/>
          <w:sz w:val="22"/>
          <w:szCs w:val="22"/>
        </w:rPr>
        <w:t>号（附置の特例）</w:t>
      </w:r>
    </w:p>
    <w:p w14:paraId="16E3303B" w14:textId="77777777" w:rsidR="008D1099" w:rsidRPr="000B2CC5" w:rsidRDefault="008D1099" w:rsidP="000B2CC5">
      <w:pPr>
        <w:spacing w:line="160" w:lineRule="exact"/>
        <w:rPr>
          <w:rFonts w:ascii="HG丸ｺﾞｼｯｸM-PRO" w:eastAsia="HG丸ｺﾞｼｯｸM-PR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0"/>
      </w:tblGrid>
      <w:tr w:rsidR="007708B5" w:rsidRPr="000B2CC5" w14:paraId="26979698" w14:textId="77777777" w:rsidTr="00374039">
        <w:trPr>
          <w:jc w:val="center"/>
        </w:trPr>
        <w:tc>
          <w:tcPr>
            <w:tcW w:w="8610" w:type="dxa"/>
            <w:tcBorders>
              <w:top w:val="double" w:sz="4" w:space="0" w:color="auto"/>
              <w:left w:val="double" w:sz="4" w:space="0" w:color="auto"/>
              <w:bottom w:val="double" w:sz="4" w:space="0" w:color="auto"/>
              <w:right w:val="double" w:sz="4" w:space="0" w:color="auto"/>
            </w:tcBorders>
            <w:shd w:val="clear" w:color="auto" w:fill="auto"/>
          </w:tcPr>
          <w:p w14:paraId="24BDF61E" w14:textId="77777777" w:rsidR="007708B5" w:rsidRPr="000B2CC5" w:rsidRDefault="000E7879" w:rsidP="008100B5">
            <w:pPr>
              <w:ind w:firstLineChars="100" w:firstLine="320"/>
              <w:rPr>
                <w:rFonts w:ascii="HG丸ｺﾞｼｯｸM-PRO" w:eastAsia="HG丸ｺﾞｼｯｸM-PRO"/>
                <w:sz w:val="32"/>
                <w:szCs w:val="32"/>
              </w:rPr>
            </w:pPr>
            <w:r w:rsidRPr="000B2CC5">
              <w:rPr>
                <w:rFonts w:ascii="HG丸ｺﾞｼｯｸM-PRO" w:eastAsia="HG丸ｺﾞｼｯｸM-PRO" w:hint="eastAsia"/>
                <w:sz w:val="32"/>
                <w:szCs w:val="32"/>
              </w:rPr>
              <w:t>障害者支援施設</w:t>
            </w:r>
            <w:r w:rsidR="007708B5" w:rsidRPr="000B2CC5">
              <w:rPr>
                <w:rFonts w:ascii="HG丸ｺﾞｼｯｸM-PRO" w:eastAsia="HG丸ｺﾞｼｯｸM-PRO" w:hint="eastAsia"/>
                <w:sz w:val="32"/>
                <w:szCs w:val="32"/>
              </w:rPr>
              <w:t>等における駐車施設の附置義務について、</w:t>
            </w:r>
            <w:r w:rsidR="00D75BCB" w:rsidRPr="000B2CC5">
              <w:rPr>
                <w:rFonts w:ascii="HG丸ｺﾞｼｯｸM-PRO" w:eastAsia="HG丸ｺﾞｼｯｸM-PRO" w:hint="eastAsia"/>
                <w:sz w:val="32"/>
                <w:szCs w:val="32"/>
              </w:rPr>
              <w:t>特に必要としないと認める場合の取扱</w:t>
            </w:r>
            <w:r w:rsidR="007708B5" w:rsidRPr="000B2CC5">
              <w:rPr>
                <w:rFonts w:ascii="HG丸ｺﾞｼｯｸM-PRO" w:eastAsia="HG丸ｺﾞｼｯｸM-PRO" w:hint="eastAsia"/>
                <w:sz w:val="32"/>
                <w:szCs w:val="32"/>
              </w:rPr>
              <w:t>基準</w:t>
            </w:r>
          </w:p>
        </w:tc>
      </w:tr>
    </w:tbl>
    <w:p w14:paraId="207919D1" w14:textId="77777777" w:rsidR="007708B5" w:rsidRPr="000B2CC5" w:rsidRDefault="007708B5" w:rsidP="000B2CC5">
      <w:pPr>
        <w:spacing w:line="120" w:lineRule="exact"/>
        <w:rPr>
          <w:rFonts w:ascii="HG丸ｺﾞｼｯｸM-PRO" w:eastAsia="HG丸ｺﾞｼｯｸM-PRO"/>
          <w:sz w:val="22"/>
          <w:szCs w:val="22"/>
        </w:rPr>
      </w:pPr>
    </w:p>
    <w:p w14:paraId="60E01D2C" w14:textId="42D90078" w:rsidR="007708B5" w:rsidRPr="000B2CC5" w:rsidRDefault="004E2F90" w:rsidP="007708B5">
      <w:pPr>
        <w:jc w:val="right"/>
        <w:rPr>
          <w:rFonts w:ascii="HG丸ｺﾞｼｯｸM-PRO" w:eastAsia="HG丸ｺﾞｼｯｸM-PRO"/>
          <w:szCs w:val="21"/>
        </w:rPr>
      </w:pPr>
      <w:r w:rsidRPr="003222F7">
        <w:rPr>
          <w:rFonts w:ascii="HG丸ｺﾞｼｯｸM-PRO" w:eastAsia="HG丸ｺﾞｼｯｸM-PRO" w:hint="eastAsia"/>
          <w:w w:val="93"/>
          <w:kern w:val="0"/>
          <w:szCs w:val="21"/>
          <w:fitText w:val="2100" w:id="-1165703936"/>
        </w:rPr>
        <w:t>２</w:t>
      </w:r>
      <w:r w:rsidR="00081F00" w:rsidRPr="003222F7">
        <w:rPr>
          <w:rFonts w:ascii="HG丸ｺﾞｼｯｸM-PRO" w:eastAsia="HG丸ｺﾞｼｯｸM-PRO" w:hint="eastAsia"/>
          <w:w w:val="93"/>
          <w:kern w:val="0"/>
          <w:szCs w:val="21"/>
          <w:fitText w:val="2100" w:id="-1165703936"/>
        </w:rPr>
        <w:t>新都建建審第</w:t>
      </w:r>
      <w:r w:rsidR="003222F7" w:rsidRPr="003222F7">
        <w:rPr>
          <w:rFonts w:ascii="HG丸ｺﾞｼｯｸM-PRO" w:eastAsia="HG丸ｺﾞｼｯｸM-PRO" w:hint="eastAsia"/>
          <w:w w:val="93"/>
          <w:kern w:val="0"/>
          <w:szCs w:val="21"/>
          <w:fitText w:val="2100" w:id="-1165703936"/>
        </w:rPr>
        <w:t>6</w:t>
      </w:r>
      <w:r w:rsidR="003222F7" w:rsidRPr="003222F7">
        <w:rPr>
          <w:rFonts w:ascii="HG丸ｺﾞｼｯｸM-PRO" w:eastAsia="HG丸ｺﾞｼｯｸM-PRO"/>
          <w:w w:val="93"/>
          <w:kern w:val="0"/>
          <w:szCs w:val="21"/>
          <w:fitText w:val="2100" w:id="-1165703936"/>
        </w:rPr>
        <w:t>40</w:t>
      </w:r>
      <w:r w:rsidR="007708B5" w:rsidRPr="003222F7">
        <w:rPr>
          <w:rFonts w:ascii="HG丸ｺﾞｼｯｸM-PRO" w:eastAsia="HG丸ｺﾞｼｯｸM-PRO" w:hint="eastAsia"/>
          <w:spacing w:val="2"/>
          <w:w w:val="93"/>
          <w:kern w:val="0"/>
          <w:szCs w:val="21"/>
          <w:fitText w:val="2100" w:id="-1165703936"/>
        </w:rPr>
        <w:t>号</w:t>
      </w:r>
    </w:p>
    <w:p w14:paraId="10CC0E4F" w14:textId="06C84D53" w:rsidR="007708B5" w:rsidRDefault="002050D0" w:rsidP="003222F7">
      <w:pPr>
        <w:wordWrap w:val="0"/>
        <w:jc w:val="right"/>
        <w:rPr>
          <w:rFonts w:ascii="HG丸ｺﾞｼｯｸM-PRO" w:eastAsia="HG丸ｺﾞｼｯｸM-PRO"/>
          <w:szCs w:val="21"/>
        </w:rPr>
      </w:pPr>
      <w:bookmarkStart w:id="0" w:name="_GoBack"/>
      <w:bookmarkEnd w:id="0"/>
      <w:r w:rsidRPr="000B2CC5">
        <w:rPr>
          <w:rFonts w:ascii="HG丸ｺﾞｼｯｸM-PRO" w:eastAsia="HG丸ｺﾞｼｯｸM-PRO" w:hint="eastAsia"/>
          <w:szCs w:val="21"/>
        </w:rPr>
        <w:t>令和２</w:t>
      </w:r>
      <w:r w:rsidR="0073508B" w:rsidRPr="000B2CC5">
        <w:rPr>
          <w:rFonts w:ascii="HG丸ｺﾞｼｯｸM-PRO" w:eastAsia="HG丸ｺﾞｼｯｸM-PRO" w:hint="eastAsia"/>
          <w:szCs w:val="21"/>
        </w:rPr>
        <w:t>年</w:t>
      </w:r>
      <w:r w:rsidR="003222F7">
        <w:rPr>
          <w:rFonts w:ascii="HG丸ｺﾞｼｯｸM-PRO" w:eastAsia="HG丸ｺﾞｼｯｸM-PRO" w:hint="eastAsia"/>
          <w:szCs w:val="21"/>
        </w:rPr>
        <w:t xml:space="preserve">  8月24</w:t>
      </w:r>
      <w:r w:rsidR="007708B5" w:rsidRPr="000B2CC5">
        <w:rPr>
          <w:rFonts w:ascii="HG丸ｺﾞｼｯｸM-PRO" w:eastAsia="HG丸ｺﾞｼｯｸM-PRO" w:hint="eastAsia"/>
          <w:szCs w:val="21"/>
        </w:rPr>
        <w:t>日</w:t>
      </w:r>
    </w:p>
    <w:p w14:paraId="7F4DA0B2" w14:textId="77777777" w:rsidR="007708B5" w:rsidRPr="000B2CC5" w:rsidRDefault="007708B5" w:rsidP="007708B5">
      <w:pPr>
        <w:ind w:firstLineChars="100" w:firstLine="240"/>
        <w:rPr>
          <w:rFonts w:ascii="HG丸ｺﾞｼｯｸM-PRO" w:eastAsia="HG丸ｺﾞｼｯｸM-PRO"/>
          <w:sz w:val="24"/>
        </w:rPr>
      </w:pPr>
      <w:r w:rsidRPr="000B2CC5">
        <w:rPr>
          <w:rFonts w:ascii="HG丸ｺﾞｼｯｸM-PRO" w:eastAsia="HG丸ｺﾞｼｯｸM-PRO" w:hint="eastAsia"/>
          <w:sz w:val="24"/>
        </w:rPr>
        <w:t>第1　趣旨</w:t>
      </w:r>
    </w:p>
    <w:p w14:paraId="601ACF1D" w14:textId="77777777" w:rsidR="007708B5" w:rsidRPr="000B2CC5" w:rsidRDefault="007708B5" w:rsidP="000B2CC5">
      <w:pPr>
        <w:spacing w:line="120" w:lineRule="exact"/>
        <w:rPr>
          <w:rFonts w:ascii="HG丸ｺﾞｼｯｸM-PRO" w:eastAsia="HG丸ｺﾞｼｯｸM-PRO"/>
          <w:sz w:val="24"/>
        </w:rPr>
      </w:pPr>
    </w:p>
    <w:p w14:paraId="7F886E83" w14:textId="77777777" w:rsidR="007708B5" w:rsidRPr="000B2CC5" w:rsidRDefault="007708B5" w:rsidP="00BE4FAC">
      <w:pPr>
        <w:ind w:left="240" w:hangingChars="100" w:hanging="240"/>
        <w:rPr>
          <w:rFonts w:ascii="HG丸ｺﾞｼｯｸM-PRO" w:eastAsia="HG丸ｺﾞｼｯｸM-PRO"/>
          <w:sz w:val="24"/>
        </w:rPr>
      </w:pPr>
      <w:r w:rsidRPr="000B2CC5">
        <w:rPr>
          <w:rFonts w:ascii="HG丸ｺﾞｼｯｸM-PRO" w:eastAsia="HG丸ｺﾞｼｯｸM-PRO" w:hint="eastAsia"/>
          <w:sz w:val="24"/>
        </w:rPr>
        <w:t xml:space="preserve">　　</w:t>
      </w:r>
      <w:r w:rsidR="00BE4FAC" w:rsidRPr="000B2CC5">
        <w:rPr>
          <w:rFonts w:ascii="HG丸ｺﾞｼｯｸM-PRO" w:eastAsia="HG丸ｺﾞｼｯｸM-PRO" w:hint="eastAsia"/>
          <w:sz w:val="24"/>
        </w:rPr>
        <w:t>この基準は、</w:t>
      </w:r>
      <w:r w:rsidRPr="000B2CC5">
        <w:rPr>
          <w:rFonts w:ascii="HG丸ｺﾞｼｯｸM-PRO" w:eastAsia="HG丸ｺﾞｼｯｸM-PRO" w:hint="eastAsia"/>
          <w:sz w:val="24"/>
        </w:rPr>
        <w:t>東京都駐車場条例（昭和33年東京都条例第77号。以下「条例」という。）第1７条第1</w:t>
      </w:r>
      <w:r w:rsidR="00BE4FAC" w:rsidRPr="000B2CC5">
        <w:rPr>
          <w:rFonts w:ascii="HG丸ｺﾞｼｯｸM-PRO" w:eastAsia="HG丸ｺﾞｼｯｸM-PRO" w:hint="eastAsia"/>
          <w:sz w:val="24"/>
        </w:rPr>
        <w:t>項第2</w:t>
      </w:r>
      <w:r w:rsidRPr="000B2CC5">
        <w:rPr>
          <w:rFonts w:ascii="HG丸ｺﾞｼｯｸM-PRO" w:eastAsia="HG丸ｺﾞｼｯｸM-PRO" w:hint="eastAsia"/>
          <w:sz w:val="24"/>
        </w:rPr>
        <w:t>号の規定に</w:t>
      </w:r>
      <w:r w:rsidR="00086FD3" w:rsidRPr="000B2CC5">
        <w:rPr>
          <w:rFonts w:ascii="HG丸ｺﾞｼｯｸM-PRO" w:eastAsia="HG丸ｺﾞｼｯｸM-PRO" w:hint="eastAsia"/>
          <w:sz w:val="24"/>
        </w:rPr>
        <w:t>基づく駐車施設の附置義務の</w:t>
      </w:r>
      <w:r w:rsidRPr="000B2CC5">
        <w:rPr>
          <w:rFonts w:ascii="HG丸ｺﾞｼｯｸM-PRO" w:eastAsia="HG丸ｺﾞｼｯｸM-PRO" w:hint="eastAsia"/>
          <w:sz w:val="24"/>
        </w:rPr>
        <w:t>緩和</w:t>
      </w:r>
      <w:r w:rsidR="00086FD3" w:rsidRPr="000B2CC5">
        <w:rPr>
          <w:rFonts w:ascii="HG丸ｺﾞｼｯｸM-PRO" w:eastAsia="HG丸ｺﾞｼｯｸM-PRO" w:hint="eastAsia"/>
          <w:sz w:val="24"/>
        </w:rPr>
        <w:t>に関し</w:t>
      </w:r>
      <w:r w:rsidRPr="000B2CC5">
        <w:rPr>
          <w:rFonts w:ascii="HG丸ｺﾞｼｯｸM-PRO" w:eastAsia="HG丸ｺﾞｼｯｸM-PRO" w:hint="eastAsia"/>
          <w:sz w:val="24"/>
        </w:rPr>
        <w:t>、条例の目的及び主旨を勘案し、</w:t>
      </w:r>
      <w:r w:rsidR="000A7306" w:rsidRPr="000B2CC5">
        <w:rPr>
          <w:rFonts w:ascii="HG丸ｺﾞｼｯｸM-PRO" w:eastAsia="HG丸ｺﾞｼｯｸM-PRO" w:hint="eastAsia"/>
          <w:sz w:val="24"/>
        </w:rPr>
        <w:t>運用における</w:t>
      </w:r>
      <w:r w:rsidR="00BE4FAC" w:rsidRPr="000B2CC5">
        <w:rPr>
          <w:rFonts w:ascii="HG丸ｺﾞｼｯｸM-PRO" w:eastAsia="HG丸ｺﾞｼｯｸM-PRO" w:hint="eastAsia"/>
          <w:sz w:val="24"/>
        </w:rPr>
        <w:t>必要な基準を定めるものとする。</w:t>
      </w:r>
    </w:p>
    <w:p w14:paraId="300495C5" w14:textId="77777777" w:rsidR="007708B5" w:rsidRPr="000B2CC5" w:rsidRDefault="007708B5" w:rsidP="00BF5E65">
      <w:pPr>
        <w:spacing w:line="120" w:lineRule="exact"/>
        <w:rPr>
          <w:rFonts w:ascii="HG丸ｺﾞｼｯｸM-PRO" w:eastAsia="HG丸ｺﾞｼｯｸM-PRO"/>
          <w:sz w:val="24"/>
        </w:rPr>
      </w:pPr>
    </w:p>
    <w:p w14:paraId="3AF27BE9" w14:textId="77777777" w:rsidR="007708B5" w:rsidRPr="000B2CC5" w:rsidRDefault="007708B5" w:rsidP="007708B5">
      <w:pPr>
        <w:rPr>
          <w:rFonts w:ascii="HG丸ｺﾞｼｯｸM-PRO" w:eastAsia="HG丸ｺﾞｼｯｸM-PRO"/>
          <w:sz w:val="24"/>
        </w:rPr>
      </w:pPr>
      <w:r w:rsidRPr="000B2CC5">
        <w:rPr>
          <w:rFonts w:ascii="HG丸ｺﾞｼｯｸM-PRO" w:eastAsia="HG丸ｺﾞｼｯｸM-PRO" w:hint="eastAsia"/>
          <w:sz w:val="24"/>
        </w:rPr>
        <w:t xml:space="preserve">　第２　緩和する理由</w:t>
      </w:r>
    </w:p>
    <w:p w14:paraId="03886F37" w14:textId="77777777" w:rsidR="0083080B" w:rsidRPr="000B2CC5" w:rsidRDefault="0083080B" w:rsidP="000B2CC5">
      <w:pPr>
        <w:spacing w:line="120" w:lineRule="exact"/>
        <w:rPr>
          <w:rFonts w:ascii="HG丸ｺﾞｼｯｸM-PRO" w:eastAsia="HG丸ｺﾞｼｯｸM-PRO"/>
          <w:sz w:val="24"/>
        </w:rPr>
      </w:pPr>
    </w:p>
    <w:p w14:paraId="241F5518" w14:textId="77777777" w:rsidR="0083080B" w:rsidRPr="000B2CC5" w:rsidRDefault="00333323" w:rsidP="005423BF">
      <w:pPr>
        <w:ind w:left="240" w:hangingChars="100" w:hanging="240"/>
        <w:rPr>
          <w:rFonts w:ascii="HG丸ｺﾞｼｯｸM-PRO" w:eastAsia="HG丸ｺﾞｼｯｸM-PRO"/>
          <w:sz w:val="24"/>
        </w:rPr>
      </w:pPr>
      <w:r w:rsidRPr="000B2CC5">
        <w:rPr>
          <w:rFonts w:ascii="HG丸ｺﾞｼｯｸM-PRO" w:eastAsia="HG丸ｺﾞｼｯｸM-PRO" w:hint="eastAsia"/>
          <w:sz w:val="24"/>
        </w:rPr>
        <w:t xml:space="preserve">　　市街地における</w:t>
      </w:r>
      <w:r w:rsidR="007C032D" w:rsidRPr="000B2CC5">
        <w:rPr>
          <w:rFonts w:ascii="HG丸ｺﾞｼｯｸM-PRO" w:eastAsia="HG丸ｺﾞｼｯｸM-PRO" w:hint="eastAsia"/>
          <w:sz w:val="24"/>
        </w:rPr>
        <w:t>障害者支援</w:t>
      </w:r>
      <w:r w:rsidRPr="000B2CC5">
        <w:rPr>
          <w:rFonts w:ascii="HG丸ｺﾞｼｯｸM-PRO" w:eastAsia="HG丸ｺﾞｼｯｸM-PRO" w:hint="eastAsia"/>
          <w:sz w:val="24"/>
        </w:rPr>
        <w:t>施設</w:t>
      </w:r>
      <w:r w:rsidR="0083080B" w:rsidRPr="000B2CC5">
        <w:rPr>
          <w:rFonts w:ascii="HG丸ｺﾞｼｯｸM-PRO" w:eastAsia="HG丸ｺﾞｼｯｸM-PRO" w:hint="eastAsia"/>
          <w:sz w:val="24"/>
        </w:rPr>
        <w:t>等に</w:t>
      </w:r>
      <w:r w:rsidR="000A7306" w:rsidRPr="000B2CC5">
        <w:rPr>
          <w:rFonts w:ascii="HG丸ｺﾞｼｯｸM-PRO" w:eastAsia="HG丸ｺﾞｼｯｸM-PRO" w:hint="eastAsia"/>
          <w:sz w:val="24"/>
        </w:rPr>
        <w:t>駐車施設を</w:t>
      </w:r>
      <w:r w:rsidR="005423BF" w:rsidRPr="000B2CC5">
        <w:rPr>
          <w:rFonts w:ascii="HG丸ｺﾞｼｯｸM-PRO" w:eastAsia="HG丸ｺﾞｼｯｸM-PRO" w:hint="eastAsia"/>
          <w:sz w:val="24"/>
        </w:rPr>
        <w:t>設置することが利用実態にそぐわないなど、条例の規定をそのまま適用することが必ずしも合理的でない</w:t>
      </w:r>
      <w:r w:rsidR="000A7306" w:rsidRPr="000B2CC5">
        <w:rPr>
          <w:rFonts w:ascii="HG丸ｺﾞｼｯｸM-PRO" w:eastAsia="HG丸ｺﾞｼｯｸM-PRO" w:hint="eastAsia"/>
          <w:sz w:val="24"/>
        </w:rPr>
        <w:t>ため</w:t>
      </w:r>
      <w:r w:rsidR="005423BF" w:rsidRPr="000B2CC5">
        <w:rPr>
          <w:rFonts w:ascii="HG丸ｺﾞｼｯｸM-PRO" w:eastAsia="HG丸ｺﾞｼｯｸM-PRO" w:hint="eastAsia"/>
          <w:sz w:val="24"/>
        </w:rPr>
        <w:t>。</w:t>
      </w:r>
    </w:p>
    <w:p w14:paraId="61103177" w14:textId="77777777" w:rsidR="007708B5" w:rsidRPr="000B2CC5" w:rsidRDefault="007708B5" w:rsidP="00165C08">
      <w:pPr>
        <w:spacing w:line="160" w:lineRule="exact"/>
        <w:rPr>
          <w:rFonts w:ascii="HG丸ｺﾞｼｯｸM-PRO" w:eastAsia="HG丸ｺﾞｼｯｸM-PRO"/>
          <w:sz w:val="24"/>
        </w:rPr>
      </w:pPr>
      <w:r w:rsidRPr="000B2CC5">
        <w:rPr>
          <w:rFonts w:ascii="HG丸ｺﾞｼｯｸM-PRO" w:eastAsia="HG丸ｺﾞｼｯｸM-PRO" w:hint="eastAsia"/>
          <w:sz w:val="24"/>
        </w:rPr>
        <w:t xml:space="preserve">　　</w:t>
      </w:r>
    </w:p>
    <w:p w14:paraId="45468177" w14:textId="77777777" w:rsidR="007708B5" w:rsidRPr="000B2CC5" w:rsidRDefault="007708B5" w:rsidP="007708B5">
      <w:pPr>
        <w:ind w:firstLineChars="100" w:firstLine="240"/>
        <w:rPr>
          <w:rFonts w:ascii="HG丸ｺﾞｼｯｸM-PRO" w:eastAsia="HG丸ｺﾞｼｯｸM-PRO"/>
          <w:sz w:val="24"/>
        </w:rPr>
      </w:pPr>
      <w:r w:rsidRPr="000B2CC5">
        <w:rPr>
          <w:rFonts w:ascii="HG丸ｺﾞｼｯｸM-PRO" w:eastAsia="HG丸ｺﾞｼｯｸM-PRO" w:hint="eastAsia"/>
          <w:sz w:val="24"/>
        </w:rPr>
        <w:t>第３　緩和の対象となる施設及び認定基準</w:t>
      </w:r>
    </w:p>
    <w:p w14:paraId="3CE186E6" w14:textId="77777777" w:rsidR="007708B5" w:rsidRPr="000B2CC5" w:rsidRDefault="007708B5" w:rsidP="00BF5E65">
      <w:pPr>
        <w:spacing w:line="120" w:lineRule="exact"/>
        <w:ind w:leftChars="100" w:left="438" w:hangingChars="95" w:hanging="228"/>
        <w:rPr>
          <w:rFonts w:ascii="HG丸ｺﾞｼｯｸM-PRO" w:eastAsia="HG丸ｺﾞｼｯｸM-PRO"/>
          <w:sz w:val="24"/>
        </w:rPr>
      </w:pPr>
    </w:p>
    <w:p w14:paraId="33010923" w14:textId="77777777" w:rsidR="008D1099" w:rsidRPr="000B2CC5" w:rsidRDefault="000A7306" w:rsidP="007708B5">
      <w:pPr>
        <w:ind w:leftChars="214" w:left="677" w:hangingChars="95" w:hanging="228"/>
        <w:rPr>
          <w:rFonts w:ascii="HG丸ｺﾞｼｯｸM-PRO" w:eastAsia="HG丸ｺﾞｼｯｸM-PRO"/>
          <w:sz w:val="24"/>
        </w:rPr>
      </w:pPr>
      <w:r w:rsidRPr="000B2CC5">
        <w:rPr>
          <w:rFonts w:ascii="HG丸ｺﾞｼｯｸM-PRO" w:eastAsia="HG丸ｺﾞｼｯｸM-PRO" w:hint="eastAsia"/>
          <w:sz w:val="24"/>
        </w:rPr>
        <w:t xml:space="preserve">１　</w:t>
      </w:r>
      <w:r w:rsidR="007708B5" w:rsidRPr="000B2CC5">
        <w:rPr>
          <w:rFonts w:ascii="HG丸ｺﾞｼｯｸM-PRO" w:eastAsia="HG丸ｺﾞｼｯｸM-PRO" w:hint="eastAsia"/>
          <w:sz w:val="24"/>
        </w:rPr>
        <w:t>緩和の対象となる施設</w:t>
      </w:r>
    </w:p>
    <w:p w14:paraId="49C8468D" w14:textId="77777777" w:rsidR="008D6590" w:rsidRPr="000B2CC5" w:rsidRDefault="007C032D" w:rsidP="008D6590">
      <w:pPr>
        <w:ind w:leftChars="342" w:left="718" w:firstLineChars="100" w:firstLine="240"/>
        <w:rPr>
          <w:rFonts w:ascii="HG丸ｺﾞｼｯｸM-PRO" w:eastAsia="HG丸ｺﾞｼｯｸM-PRO"/>
          <w:sz w:val="24"/>
        </w:rPr>
      </w:pPr>
      <w:r w:rsidRPr="000B2CC5">
        <w:rPr>
          <w:rFonts w:ascii="HG丸ｺﾞｼｯｸM-PRO" w:eastAsia="HG丸ｺﾞｼｯｸM-PRO" w:hint="eastAsia"/>
          <w:sz w:val="24"/>
        </w:rPr>
        <w:t>障害者支援</w:t>
      </w:r>
      <w:r w:rsidR="00EC7052" w:rsidRPr="000B2CC5">
        <w:rPr>
          <w:rFonts w:ascii="HG丸ｺﾞｼｯｸM-PRO" w:eastAsia="HG丸ｺﾞｼｯｸM-PRO" w:hint="eastAsia"/>
          <w:sz w:val="24"/>
        </w:rPr>
        <w:t>施設等</w:t>
      </w:r>
      <w:r w:rsidR="00333323" w:rsidRPr="000B2CC5">
        <w:rPr>
          <w:rFonts w:ascii="HG丸ｺﾞｼｯｸM-PRO" w:eastAsia="HG丸ｺﾞｼｯｸM-PRO" w:hint="eastAsia"/>
          <w:sz w:val="24"/>
        </w:rPr>
        <w:t>に限る。</w:t>
      </w:r>
    </w:p>
    <w:p w14:paraId="234769F7" w14:textId="77777777" w:rsidR="008D1099" w:rsidRPr="000B2CC5" w:rsidRDefault="008D1099" w:rsidP="000B2CC5">
      <w:pPr>
        <w:spacing w:line="60" w:lineRule="exact"/>
        <w:ind w:leftChars="342" w:left="718" w:firstLineChars="100" w:firstLine="240"/>
        <w:rPr>
          <w:rFonts w:ascii="HG丸ｺﾞｼｯｸM-PRO" w:eastAsia="HG丸ｺﾞｼｯｸM-PRO"/>
          <w:sz w:val="24"/>
        </w:rPr>
      </w:pPr>
    </w:p>
    <w:p w14:paraId="05B8DAF0" w14:textId="77777777" w:rsidR="007708B5" w:rsidRPr="000B2CC5" w:rsidRDefault="007C032D" w:rsidP="002A5EF9">
      <w:pPr>
        <w:ind w:leftChars="456" w:left="1198" w:hangingChars="100" w:hanging="240"/>
        <w:rPr>
          <w:rFonts w:ascii="HG丸ｺﾞｼｯｸM-PRO" w:eastAsia="HG丸ｺﾞｼｯｸM-PRO"/>
          <w:sz w:val="24"/>
        </w:rPr>
      </w:pPr>
      <w:r w:rsidRPr="000B2CC5">
        <w:rPr>
          <w:rFonts w:ascii="HG丸ｺﾞｼｯｸM-PRO" w:eastAsia="HG丸ｺﾞｼｯｸM-PRO" w:hint="eastAsia"/>
          <w:sz w:val="24"/>
        </w:rPr>
        <w:t>※</w:t>
      </w:r>
      <w:r w:rsidR="002A5EF9" w:rsidRPr="000B2CC5">
        <w:rPr>
          <w:rFonts w:ascii="HG丸ｺﾞｼｯｸM-PRO" w:eastAsia="HG丸ｺﾞｼｯｸM-PRO" w:hint="eastAsia"/>
          <w:sz w:val="24"/>
        </w:rPr>
        <w:t xml:space="preserve">　</w:t>
      </w:r>
      <w:r w:rsidRPr="000B2CC5">
        <w:rPr>
          <w:rFonts w:ascii="HG丸ｺﾞｼｯｸM-PRO" w:eastAsia="HG丸ｺﾞｼｯｸM-PRO" w:hint="eastAsia"/>
          <w:sz w:val="24"/>
        </w:rPr>
        <w:t>障害者支援</w:t>
      </w:r>
      <w:r w:rsidR="00333323" w:rsidRPr="000B2CC5">
        <w:rPr>
          <w:rFonts w:ascii="HG丸ｺﾞｼｯｸM-PRO" w:eastAsia="HG丸ｺﾞｼｯｸM-PRO" w:hint="eastAsia"/>
          <w:sz w:val="24"/>
        </w:rPr>
        <w:t>施設等とは、</w:t>
      </w:r>
      <w:r w:rsidR="00BB6B3A" w:rsidRPr="000B2CC5">
        <w:rPr>
          <w:rFonts w:ascii="HG丸ｺﾞｼｯｸM-PRO" w:eastAsia="HG丸ｺﾞｼｯｸM-PRO" w:hint="eastAsia"/>
          <w:sz w:val="24"/>
        </w:rPr>
        <w:t>障害者の日常生活及び社会生活を総合的に支援するための法律（平成17年法律第123号）</w:t>
      </w:r>
      <w:r w:rsidR="00333323" w:rsidRPr="000B2CC5">
        <w:rPr>
          <w:rFonts w:ascii="HG丸ｺﾞｼｯｸM-PRO" w:eastAsia="HG丸ｺﾞｼｯｸM-PRO" w:hint="eastAsia"/>
          <w:sz w:val="24"/>
        </w:rPr>
        <w:t>に基づく「</w:t>
      </w:r>
      <w:r w:rsidRPr="000B2CC5">
        <w:rPr>
          <w:rFonts w:ascii="HG丸ｺﾞｼｯｸM-PRO" w:eastAsia="HG丸ｺﾞｼｯｸM-PRO" w:hint="eastAsia"/>
          <w:sz w:val="24"/>
        </w:rPr>
        <w:t>障害者支援</w:t>
      </w:r>
      <w:r w:rsidR="00333323" w:rsidRPr="000B2CC5">
        <w:rPr>
          <w:rFonts w:ascii="HG丸ｺﾞｼｯｸM-PRO" w:eastAsia="HG丸ｺﾞｼｯｸM-PRO" w:hint="eastAsia"/>
          <w:sz w:val="24"/>
        </w:rPr>
        <w:t>施設</w:t>
      </w:r>
      <w:r w:rsidR="008D6590" w:rsidRPr="000B2CC5">
        <w:rPr>
          <w:rFonts w:ascii="HG丸ｺﾞｼｯｸM-PRO" w:eastAsia="HG丸ｺﾞｼｯｸM-PRO" w:hint="eastAsia"/>
          <w:sz w:val="24"/>
        </w:rPr>
        <w:t>」</w:t>
      </w:r>
      <w:r w:rsidR="00E5052D" w:rsidRPr="000B2CC5">
        <w:rPr>
          <w:rFonts w:ascii="HG丸ｺﾞｼｯｸM-PRO" w:eastAsia="HG丸ｺﾞｼｯｸM-PRO" w:hint="eastAsia"/>
          <w:sz w:val="24"/>
        </w:rPr>
        <w:t>「</w:t>
      </w:r>
      <w:r w:rsidRPr="000B2CC5">
        <w:rPr>
          <w:rFonts w:ascii="HG丸ｺﾞｼｯｸM-PRO" w:eastAsia="HG丸ｺﾞｼｯｸM-PRO" w:hint="eastAsia"/>
          <w:sz w:val="24"/>
        </w:rPr>
        <w:t>地域活動支援センター</w:t>
      </w:r>
      <w:r w:rsidR="003411C6" w:rsidRPr="000B2CC5">
        <w:rPr>
          <w:rFonts w:ascii="HG丸ｺﾞｼｯｸM-PRO" w:eastAsia="HG丸ｺﾞｼｯｸM-PRO" w:hint="eastAsia"/>
          <w:sz w:val="24"/>
        </w:rPr>
        <w:t>」「</w:t>
      </w:r>
      <w:r w:rsidRPr="000B2CC5">
        <w:rPr>
          <w:rFonts w:ascii="HG丸ｺﾞｼｯｸM-PRO" w:eastAsia="HG丸ｺﾞｼｯｸM-PRO" w:hint="eastAsia"/>
          <w:sz w:val="24"/>
        </w:rPr>
        <w:t>福祉ホーム」</w:t>
      </w:r>
      <w:r w:rsidR="00CA3365" w:rsidRPr="000B2CC5">
        <w:rPr>
          <w:rFonts w:ascii="HG丸ｺﾞｼｯｸM-PRO" w:eastAsia="HG丸ｺﾞｼｯｸM-PRO" w:hint="eastAsia"/>
          <w:sz w:val="24"/>
        </w:rPr>
        <w:t>「共同生活援助（グループホーム）」</w:t>
      </w:r>
      <w:r w:rsidRPr="000B2CC5">
        <w:rPr>
          <w:rFonts w:ascii="HG丸ｺﾞｼｯｸM-PRO" w:eastAsia="HG丸ｺﾞｼｯｸM-PRO" w:hint="eastAsia"/>
          <w:sz w:val="24"/>
        </w:rPr>
        <w:t>「障害福祉サービス事業の用に供する施設</w:t>
      </w:r>
      <w:r w:rsidR="005F24E5" w:rsidRPr="000B2CC5">
        <w:rPr>
          <w:rFonts w:ascii="HG丸ｺﾞｼｯｸM-PRO" w:eastAsia="HG丸ｺﾞｼｯｸM-PRO" w:hint="eastAsia"/>
          <w:sz w:val="24"/>
        </w:rPr>
        <w:t>」</w:t>
      </w:r>
      <w:r w:rsidR="0005727E" w:rsidRPr="000B2CC5">
        <w:rPr>
          <w:rFonts w:ascii="HG丸ｺﾞｼｯｸM-PRO" w:eastAsia="HG丸ｺﾞｼｯｸM-PRO" w:hint="eastAsia"/>
          <w:sz w:val="24"/>
        </w:rPr>
        <w:t>等</w:t>
      </w:r>
      <w:r w:rsidR="00333323" w:rsidRPr="000B2CC5">
        <w:rPr>
          <w:rFonts w:ascii="HG丸ｺﾞｼｯｸM-PRO" w:eastAsia="HG丸ｺﾞｼｯｸM-PRO" w:hint="eastAsia"/>
          <w:sz w:val="24"/>
        </w:rPr>
        <w:t>をいう。</w:t>
      </w:r>
    </w:p>
    <w:p w14:paraId="1FB3D120" w14:textId="77777777" w:rsidR="007708B5" w:rsidRPr="000B2CC5" w:rsidRDefault="007708B5" w:rsidP="000B2CC5">
      <w:pPr>
        <w:spacing w:line="120" w:lineRule="exact"/>
        <w:ind w:leftChars="100" w:left="678" w:hangingChars="195" w:hanging="468"/>
        <w:rPr>
          <w:rFonts w:ascii="HG丸ｺﾞｼｯｸM-PRO" w:eastAsia="HG丸ｺﾞｼｯｸM-PRO"/>
          <w:sz w:val="24"/>
        </w:rPr>
      </w:pPr>
    </w:p>
    <w:p w14:paraId="506A8B58" w14:textId="77777777" w:rsidR="00A83200" w:rsidRPr="000B2CC5" w:rsidRDefault="000A7306" w:rsidP="008D362A">
      <w:pPr>
        <w:ind w:leftChars="214" w:left="917" w:hangingChars="195" w:hanging="468"/>
        <w:rPr>
          <w:rFonts w:ascii="HG丸ｺﾞｼｯｸM-PRO" w:eastAsia="HG丸ｺﾞｼｯｸM-PRO"/>
          <w:sz w:val="24"/>
        </w:rPr>
      </w:pPr>
      <w:r w:rsidRPr="000B2CC5">
        <w:rPr>
          <w:rFonts w:ascii="HG丸ｺﾞｼｯｸM-PRO" w:eastAsia="HG丸ｺﾞｼｯｸM-PRO" w:hint="eastAsia"/>
          <w:sz w:val="24"/>
        </w:rPr>
        <w:t xml:space="preserve">２　</w:t>
      </w:r>
      <w:r w:rsidR="007708B5" w:rsidRPr="000B2CC5">
        <w:rPr>
          <w:rFonts w:ascii="HG丸ｺﾞｼｯｸM-PRO" w:eastAsia="HG丸ｺﾞｼｯｸM-PRO" w:hint="eastAsia"/>
          <w:sz w:val="24"/>
        </w:rPr>
        <w:t xml:space="preserve">認定基準　</w:t>
      </w:r>
    </w:p>
    <w:p w14:paraId="22709D31" w14:textId="77777777" w:rsidR="001A0972" w:rsidRPr="000B2CC5" w:rsidRDefault="002A5EF9" w:rsidP="001A0972">
      <w:pPr>
        <w:ind w:leftChars="100" w:left="918" w:hangingChars="295" w:hanging="708"/>
        <w:rPr>
          <w:rFonts w:ascii="HG丸ｺﾞｼｯｸM-PRO" w:eastAsia="HG丸ｺﾞｼｯｸM-PRO"/>
          <w:sz w:val="24"/>
        </w:rPr>
      </w:pPr>
      <w:r w:rsidRPr="000B2CC5">
        <w:rPr>
          <w:rFonts w:ascii="HG丸ｺﾞｼｯｸM-PRO" w:eastAsia="HG丸ｺﾞｼｯｸM-PRO" w:hint="eastAsia"/>
          <w:sz w:val="24"/>
        </w:rPr>
        <w:t xml:space="preserve">　　　次に</w:t>
      </w:r>
      <w:r w:rsidR="007708B5" w:rsidRPr="000B2CC5">
        <w:rPr>
          <w:rFonts w:ascii="HG丸ｺﾞｼｯｸM-PRO" w:eastAsia="HG丸ｺﾞｼｯｸM-PRO" w:hint="eastAsia"/>
          <w:sz w:val="24"/>
        </w:rPr>
        <w:t xml:space="preserve">掲げる要件を全て満たすものとする。　</w:t>
      </w:r>
    </w:p>
    <w:p w14:paraId="554B1BB2" w14:textId="77777777" w:rsidR="001A0972" w:rsidRPr="000B2CC5" w:rsidRDefault="007708B5" w:rsidP="001A0972">
      <w:pPr>
        <w:spacing w:line="160" w:lineRule="exact"/>
        <w:ind w:leftChars="100" w:left="918" w:hangingChars="295" w:hanging="708"/>
        <w:rPr>
          <w:rFonts w:ascii="HG丸ｺﾞｼｯｸM-PRO" w:eastAsia="HG丸ｺﾞｼｯｸM-PRO"/>
          <w:sz w:val="24"/>
        </w:rPr>
      </w:pPr>
      <w:r w:rsidRPr="000B2CC5">
        <w:rPr>
          <w:rFonts w:ascii="HG丸ｺﾞｼｯｸM-PRO" w:eastAsia="HG丸ｺﾞｼｯｸM-PRO" w:hint="eastAsia"/>
          <w:sz w:val="24"/>
        </w:rPr>
        <w:t xml:space="preserve">　　　</w:t>
      </w:r>
    </w:p>
    <w:p w14:paraId="3D724CA9" w14:textId="77777777" w:rsidR="000A7306" w:rsidRPr="000B2CC5" w:rsidRDefault="00BB6B3A" w:rsidP="00BB6B3A">
      <w:pPr>
        <w:ind w:leftChars="270" w:left="1047" w:hangingChars="200" w:hanging="480"/>
        <w:rPr>
          <w:rFonts w:ascii="HG丸ｺﾞｼｯｸM-PRO" w:eastAsia="HG丸ｺﾞｼｯｸM-PRO"/>
          <w:sz w:val="24"/>
        </w:rPr>
      </w:pPr>
      <w:r w:rsidRPr="000B2CC5">
        <w:rPr>
          <w:rFonts w:ascii="HG丸ｺﾞｼｯｸM-PRO" w:eastAsia="HG丸ｺﾞｼｯｸM-PRO" w:hint="eastAsia"/>
          <w:sz w:val="24"/>
        </w:rPr>
        <w:t>（1）</w:t>
      </w:r>
      <w:r w:rsidR="001A0972" w:rsidRPr="000B2CC5">
        <w:rPr>
          <w:rFonts w:ascii="HG丸ｺﾞｼｯｸM-PRO" w:eastAsia="HG丸ｺﾞｼｯｸM-PRO" w:hint="eastAsia"/>
          <w:sz w:val="24"/>
        </w:rPr>
        <w:t>施設の</w:t>
      </w:r>
      <w:r w:rsidR="00F65B49" w:rsidRPr="000B2CC5">
        <w:rPr>
          <w:rFonts w:ascii="HG丸ｺﾞｼｯｸM-PRO" w:eastAsia="HG丸ｺﾞｼｯｸM-PRO" w:hint="eastAsia"/>
          <w:sz w:val="24"/>
        </w:rPr>
        <w:t>運営及び</w:t>
      </w:r>
      <w:r w:rsidR="001A0972" w:rsidRPr="000B2CC5">
        <w:rPr>
          <w:rFonts w:ascii="HG丸ｺﾞｼｯｸM-PRO" w:eastAsia="HG丸ｺﾞｼｯｸM-PRO" w:hint="eastAsia"/>
          <w:sz w:val="24"/>
        </w:rPr>
        <w:t>利用実態から想定される駐車台数以上</w:t>
      </w:r>
      <w:r w:rsidRPr="000B2CC5">
        <w:rPr>
          <w:rFonts w:ascii="HG丸ｺﾞｼｯｸM-PRO" w:eastAsia="HG丸ｺﾞｼｯｸM-PRO" w:hint="eastAsia"/>
          <w:sz w:val="24"/>
        </w:rPr>
        <w:t>の駐車施設</w:t>
      </w:r>
      <w:r w:rsidR="001A0972" w:rsidRPr="000B2CC5">
        <w:rPr>
          <w:rFonts w:ascii="HG丸ｺﾞｼｯｸM-PRO" w:eastAsia="HG丸ｺﾞｼｯｸM-PRO" w:hint="eastAsia"/>
          <w:sz w:val="24"/>
        </w:rPr>
        <w:t>を附置したものであること。</w:t>
      </w:r>
    </w:p>
    <w:p w14:paraId="64F3D6CB" w14:textId="77777777" w:rsidR="002A5EF9" w:rsidRPr="000B2CC5" w:rsidRDefault="00BB6B3A" w:rsidP="000A7306">
      <w:pPr>
        <w:ind w:leftChars="270" w:left="567"/>
        <w:rPr>
          <w:rFonts w:ascii="HG丸ｺﾞｼｯｸM-PRO" w:eastAsia="HG丸ｺﾞｼｯｸM-PRO"/>
          <w:sz w:val="24"/>
        </w:rPr>
      </w:pPr>
      <w:r w:rsidRPr="000B2CC5">
        <w:rPr>
          <w:rFonts w:ascii="HG丸ｺﾞｼｯｸM-PRO" w:eastAsia="HG丸ｺﾞｼｯｸM-PRO" w:hint="eastAsia"/>
          <w:sz w:val="24"/>
        </w:rPr>
        <w:t>（2）</w:t>
      </w:r>
      <w:r w:rsidR="002A5EF9" w:rsidRPr="000B2CC5">
        <w:rPr>
          <w:rFonts w:ascii="HG丸ｺﾞｼｯｸM-PRO" w:eastAsia="HG丸ｺﾞｼｯｸM-PRO" w:hint="eastAsia"/>
          <w:sz w:val="24"/>
        </w:rPr>
        <w:t>敷地内に荷捌きのための駐車施設を1台以上確保すること。</w:t>
      </w:r>
    </w:p>
    <w:p w14:paraId="79841D0F" w14:textId="77777777" w:rsidR="002A5EF9" w:rsidRPr="000B2CC5" w:rsidRDefault="00BB6B3A" w:rsidP="00BB6B3A">
      <w:pPr>
        <w:ind w:leftChars="270" w:left="1047" w:hangingChars="200" w:hanging="480"/>
        <w:rPr>
          <w:rFonts w:ascii="HG丸ｺﾞｼｯｸM-PRO" w:eastAsia="HG丸ｺﾞｼｯｸM-PRO"/>
          <w:sz w:val="24"/>
        </w:rPr>
      </w:pPr>
      <w:r w:rsidRPr="000B2CC5">
        <w:rPr>
          <w:rFonts w:ascii="HG丸ｺﾞｼｯｸM-PRO" w:eastAsia="HG丸ｺﾞｼｯｸM-PRO" w:hint="eastAsia"/>
          <w:sz w:val="24"/>
        </w:rPr>
        <w:t>（3）</w:t>
      </w:r>
      <w:r w:rsidR="002A5EF9" w:rsidRPr="000B2CC5">
        <w:rPr>
          <w:rFonts w:ascii="HG丸ｺﾞｼｯｸM-PRO" w:eastAsia="HG丸ｺﾞｼｯｸM-PRO" w:hint="eastAsia"/>
          <w:sz w:val="24"/>
        </w:rPr>
        <w:t>原則として、施設関係者、外来者等による</w:t>
      </w:r>
      <w:r w:rsidRPr="000B2CC5">
        <w:rPr>
          <w:rFonts w:ascii="HG丸ｺﾞｼｯｸM-PRO" w:eastAsia="HG丸ｺﾞｼｯｸM-PRO" w:hint="eastAsia"/>
          <w:sz w:val="24"/>
        </w:rPr>
        <w:t>施設への</w:t>
      </w:r>
      <w:r w:rsidR="002A5EF9" w:rsidRPr="000B2CC5">
        <w:rPr>
          <w:rFonts w:ascii="HG丸ｺﾞｼｯｸM-PRO" w:eastAsia="HG丸ｺﾞｼｯｸM-PRO" w:hint="eastAsia"/>
          <w:sz w:val="24"/>
        </w:rPr>
        <w:t>自動車の乗り入れを禁止していること。</w:t>
      </w:r>
    </w:p>
    <w:p w14:paraId="5C5BB731" w14:textId="77777777" w:rsidR="00BB6B3A" w:rsidRPr="000B2CC5" w:rsidRDefault="00BB6B3A" w:rsidP="000B2CC5">
      <w:pPr>
        <w:spacing w:line="120" w:lineRule="exact"/>
        <w:rPr>
          <w:rFonts w:ascii="HG丸ｺﾞｼｯｸM-PRO" w:eastAsia="HG丸ｺﾞｼｯｸM-PRO"/>
          <w:sz w:val="24"/>
        </w:rPr>
      </w:pPr>
    </w:p>
    <w:p w14:paraId="458FBE9F" w14:textId="77777777" w:rsidR="00BB6B3A" w:rsidRPr="000B2CC5" w:rsidRDefault="00BB6B3A" w:rsidP="00BB6B3A">
      <w:pPr>
        <w:ind w:firstLineChars="100" w:firstLine="240"/>
        <w:rPr>
          <w:rFonts w:ascii="HG丸ｺﾞｼｯｸM-PRO" w:eastAsia="HG丸ｺﾞｼｯｸM-PRO"/>
          <w:sz w:val="24"/>
        </w:rPr>
      </w:pPr>
      <w:r w:rsidRPr="000B2CC5">
        <w:rPr>
          <w:rFonts w:ascii="HG丸ｺﾞｼｯｸM-PRO" w:eastAsia="HG丸ｺﾞｼｯｸM-PRO" w:hint="eastAsia"/>
          <w:sz w:val="24"/>
        </w:rPr>
        <w:t>第４　緩和内容</w:t>
      </w:r>
    </w:p>
    <w:p w14:paraId="3690C236" w14:textId="77777777" w:rsidR="00BB6B3A" w:rsidRPr="000B2CC5" w:rsidRDefault="00BB6B3A" w:rsidP="000A7306">
      <w:pPr>
        <w:ind w:leftChars="270" w:left="567"/>
        <w:rPr>
          <w:rFonts w:ascii="HG丸ｺﾞｼｯｸM-PRO" w:eastAsia="HG丸ｺﾞｼｯｸM-PRO"/>
          <w:sz w:val="24"/>
        </w:rPr>
      </w:pPr>
      <w:r w:rsidRPr="000B2CC5">
        <w:rPr>
          <w:rFonts w:ascii="HG丸ｺﾞｼｯｸM-PRO" w:eastAsia="HG丸ｺﾞｼｯｸM-PRO" w:hint="eastAsia"/>
          <w:sz w:val="24"/>
        </w:rPr>
        <w:t xml:space="preserve">　　次に掲げる施設ごとに定めるとおりとする。</w:t>
      </w:r>
    </w:p>
    <w:p w14:paraId="6A777365" w14:textId="77777777" w:rsidR="00BB6B3A" w:rsidRPr="000B2CC5" w:rsidRDefault="00BB6B3A" w:rsidP="000A7306">
      <w:pPr>
        <w:ind w:leftChars="270" w:left="567"/>
        <w:rPr>
          <w:rFonts w:ascii="HG丸ｺﾞｼｯｸM-PRO" w:eastAsia="HG丸ｺﾞｼｯｸM-PRO"/>
          <w:sz w:val="24"/>
        </w:rPr>
      </w:pPr>
      <w:r w:rsidRPr="000B2CC5">
        <w:rPr>
          <w:rFonts w:ascii="HG丸ｺﾞｼｯｸM-PRO" w:eastAsia="HG丸ｺﾞｼｯｸM-PRO" w:hint="eastAsia"/>
          <w:sz w:val="24"/>
        </w:rPr>
        <w:t>１　入所施設</w:t>
      </w:r>
    </w:p>
    <w:p w14:paraId="0392EB79" w14:textId="77777777" w:rsidR="00BB6B3A" w:rsidRPr="000B2CC5" w:rsidRDefault="00BB6B3A" w:rsidP="00BB6B3A">
      <w:pPr>
        <w:ind w:leftChars="382" w:left="802" w:firstLineChars="100" w:firstLine="240"/>
        <w:rPr>
          <w:rFonts w:ascii="HG丸ｺﾞｼｯｸM-PRO" w:eastAsia="HG丸ｺﾞｼｯｸM-PRO"/>
          <w:sz w:val="24"/>
        </w:rPr>
      </w:pPr>
      <w:r w:rsidRPr="000B2CC5">
        <w:rPr>
          <w:rFonts w:ascii="HG丸ｺﾞｼｯｸM-PRO" w:eastAsia="HG丸ｺﾞｼｯｸM-PRO" w:hint="eastAsia"/>
          <w:sz w:val="24"/>
        </w:rPr>
        <w:t>原則、附置義務台数の算定に係る床面積を１／２以上として算出するものとし、附置する駐車施設のうち１／２以上を障害者のための駐車施設とする。ただし、敷地内に障害者のための駐車施設が設置される場合における障害者のための駐車施設の台数算出に当たっては、小数点以下の端数を四捨五入できるものとする。</w:t>
      </w:r>
    </w:p>
    <w:p w14:paraId="36602526" w14:textId="77777777" w:rsidR="00BB6B3A" w:rsidRPr="000B2CC5" w:rsidRDefault="00BB6B3A" w:rsidP="000B2CC5">
      <w:pPr>
        <w:spacing w:line="120" w:lineRule="exact"/>
        <w:ind w:leftChars="270" w:left="567"/>
        <w:rPr>
          <w:rFonts w:ascii="HG丸ｺﾞｼｯｸM-PRO" w:eastAsia="HG丸ｺﾞｼｯｸM-PRO"/>
          <w:sz w:val="24"/>
        </w:rPr>
      </w:pPr>
    </w:p>
    <w:p w14:paraId="217DF261" w14:textId="77777777" w:rsidR="00BB6B3A" w:rsidRPr="000B2CC5" w:rsidRDefault="00BB6B3A" w:rsidP="00BB6B3A">
      <w:pPr>
        <w:ind w:leftChars="270" w:left="567"/>
        <w:rPr>
          <w:rFonts w:ascii="HG丸ｺﾞｼｯｸM-PRO" w:eastAsia="HG丸ｺﾞｼｯｸM-PRO"/>
          <w:sz w:val="24"/>
        </w:rPr>
      </w:pPr>
      <w:r w:rsidRPr="000B2CC5">
        <w:rPr>
          <w:rFonts w:ascii="HG丸ｺﾞｼｯｸM-PRO" w:eastAsia="HG丸ｺﾞｼｯｸM-PRO" w:hint="eastAsia"/>
          <w:sz w:val="24"/>
        </w:rPr>
        <w:t>２　通所施設</w:t>
      </w:r>
    </w:p>
    <w:p w14:paraId="77C84954" w14:textId="77777777" w:rsidR="00BB6B3A" w:rsidRDefault="00BB6B3A" w:rsidP="00BB6B3A">
      <w:pPr>
        <w:ind w:leftChars="270" w:left="807" w:hangingChars="100" w:hanging="240"/>
        <w:rPr>
          <w:rFonts w:ascii="HG丸ｺﾞｼｯｸM-PRO" w:eastAsia="HG丸ｺﾞｼｯｸM-PRO"/>
          <w:sz w:val="24"/>
        </w:rPr>
      </w:pPr>
      <w:r w:rsidRPr="000B2CC5">
        <w:rPr>
          <w:rFonts w:ascii="HG丸ｺﾞｼｯｸM-PRO" w:eastAsia="HG丸ｺﾞｼｯｸM-PRO" w:hint="eastAsia"/>
          <w:sz w:val="24"/>
        </w:rPr>
        <w:t xml:space="preserve">　　通所方法がバス等の送迎である場合には、附置義務台数の全てを緩和することができるものとする。ただし、東京都建築安全条例（昭和25年東京都条例第89号）第27条（敷地から道路への自動車の出入口）及び第28条（前面空地）に適合させた、送迎時に有効に停留できるバス等の空地を必要台数分設けること。</w:t>
      </w:r>
    </w:p>
    <w:p w14:paraId="59B21067" w14:textId="77777777" w:rsidR="0005727E" w:rsidRPr="000B2CC5" w:rsidRDefault="0005727E" w:rsidP="00BF5E65">
      <w:pPr>
        <w:spacing w:line="120" w:lineRule="exact"/>
        <w:ind w:leftChars="100" w:left="1398" w:hangingChars="495" w:hanging="1188"/>
        <w:rPr>
          <w:rFonts w:ascii="HG丸ｺﾞｼｯｸM-PRO" w:eastAsia="HG丸ｺﾞｼｯｸM-PRO"/>
          <w:sz w:val="24"/>
        </w:rPr>
      </w:pPr>
    </w:p>
    <w:p w14:paraId="1F2C270C" w14:textId="77777777" w:rsidR="00822C83" w:rsidRPr="000B2CC5" w:rsidRDefault="00BB6B3A" w:rsidP="00805F35">
      <w:pPr>
        <w:ind w:leftChars="100" w:left="1398" w:hangingChars="495" w:hanging="1188"/>
        <w:rPr>
          <w:rFonts w:ascii="HG丸ｺﾞｼｯｸM-PRO" w:eastAsia="HG丸ｺﾞｼｯｸM-PRO"/>
          <w:sz w:val="24"/>
        </w:rPr>
      </w:pPr>
      <w:r w:rsidRPr="000B2CC5">
        <w:rPr>
          <w:rFonts w:ascii="HG丸ｺﾞｼｯｸM-PRO" w:eastAsia="HG丸ｺﾞｼｯｸM-PRO" w:hint="eastAsia"/>
          <w:sz w:val="24"/>
        </w:rPr>
        <w:t>第５</w:t>
      </w:r>
      <w:r w:rsidR="00822C83" w:rsidRPr="000B2CC5">
        <w:rPr>
          <w:rFonts w:ascii="HG丸ｺﾞｼｯｸM-PRO" w:eastAsia="HG丸ｺﾞｼｯｸM-PRO" w:hint="eastAsia"/>
          <w:sz w:val="24"/>
        </w:rPr>
        <w:t xml:space="preserve">　その他</w:t>
      </w:r>
    </w:p>
    <w:p w14:paraId="7BE2B2D9" w14:textId="77777777" w:rsidR="000B2CC5" w:rsidRDefault="000B2CC5" w:rsidP="000B2CC5">
      <w:pPr>
        <w:ind w:leftChars="100" w:left="1398" w:hangingChars="495" w:hanging="1188"/>
        <w:rPr>
          <w:rFonts w:ascii="HG丸ｺﾞｼｯｸM-PRO" w:eastAsia="HG丸ｺﾞｼｯｸM-PRO"/>
          <w:sz w:val="24"/>
        </w:rPr>
      </w:pPr>
      <w:r>
        <w:rPr>
          <w:rFonts w:ascii="HG丸ｺﾞｼｯｸM-PRO" w:eastAsia="HG丸ｺﾞｼｯｸM-PRO" w:hint="eastAsia"/>
          <w:sz w:val="24"/>
        </w:rPr>
        <w:t xml:space="preserve">　</w:t>
      </w:r>
      <w:r w:rsidR="00822C83" w:rsidRPr="000B2CC5">
        <w:rPr>
          <w:rFonts w:ascii="HG丸ｺﾞｼｯｸM-PRO" w:eastAsia="HG丸ｺﾞｼｯｸM-PRO" w:hint="eastAsia"/>
          <w:sz w:val="24"/>
        </w:rPr>
        <w:t>区は、認定を受けた駐車場の維持管理の状況について、施設管理者に対して、報告を求め</w:t>
      </w:r>
    </w:p>
    <w:p w14:paraId="42F43794" w14:textId="77777777" w:rsidR="00822C83" w:rsidRPr="000B2CC5" w:rsidRDefault="00822C83" w:rsidP="000B2CC5">
      <w:pPr>
        <w:ind w:leftChars="100" w:left="1398" w:hangingChars="495" w:hanging="1188"/>
        <w:rPr>
          <w:rFonts w:ascii="HG丸ｺﾞｼｯｸM-PRO" w:eastAsia="HG丸ｺﾞｼｯｸM-PRO"/>
          <w:sz w:val="24"/>
        </w:rPr>
      </w:pPr>
      <w:r w:rsidRPr="000B2CC5">
        <w:rPr>
          <w:rFonts w:ascii="HG丸ｺﾞｼｯｸM-PRO" w:eastAsia="HG丸ｺﾞｼｯｸM-PRO" w:hint="eastAsia"/>
          <w:sz w:val="24"/>
        </w:rPr>
        <w:t>ることができる。</w:t>
      </w:r>
    </w:p>
    <w:p w14:paraId="2E04EF46" w14:textId="6B8DAC8C" w:rsidR="007C032D" w:rsidRPr="000B2CC5" w:rsidRDefault="007708B5" w:rsidP="0014543C">
      <w:pPr>
        <w:ind w:firstLineChars="300" w:firstLine="720"/>
        <w:rPr>
          <w:rFonts w:ascii="HG丸ｺﾞｼｯｸM-PRO" w:eastAsia="HG丸ｺﾞｼｯｸM-PRO"/>
          <w:sz w:val="24"/>
        </w:rPr>
      </w:pPr>
      <w:r w:rsidRPr="000B2CC5">
        <w:rPr>
          <w:rFonts w:ascii="HG丸ｺﾞｼｯｸM-PRO" w:eastAsia="HG丸ｺﾞｼｯｸM-PRO" w:hint="eastAsia"/>
          <w:sz w:val="24"/>
        </w:rPr>
        <w:t>附則　　本基準は、</w:t>
      </w:r>
      <w:r w:rsidR="007C032D" w:rsidRPr="000B2CC5">
        <w:rPr>
          <w:rFonts w:ascii="HG丸ｺﾞｼｯｸM-PRO" w:eastAsia="HG丸ｺﾞｼｯｸM-PRO" w:hint="eastAsia"/>
          <w:sz w:val="24"/>
        </w:rPr>
        <w:t>令和２</w:t>
      </w:r>
      <w:r w:rsidR="00081F00" w:rsidRPr="000B2CC5">
        <w:rPr>
          <w:rFonts w:ascii="HG丸ｺﾞｼｯｸM-PRO" w:eastAsia="HG丸ｺﾞｼｯｸM-PRO" w:hint="eastAsia"/>
          <w:sz w:val="24"/>
        </w:rPr>
        <w:t>年</w:t>
      </w:r>
      <w:r w:rsidR="00871665">
        <w:rPr>
          <w:rFonts w:ascii="HG丸ｺﾞｼｯｸM-PRO" w:eastAsia="HG丸ｺﾞｼｯｸM-PRO" w:hint="eastAsia"/>
          <w:sz w:val="24"/>
        </w:rPr>
        <w:t>８</w:t>
      </w:r>
      <w:r w:rsidR="00081F00" w:rsidRPr="000B2CC5">
        <w:rPr>
          <w:rFonts w:ascii="HG丸ｺﾞｼｯｸM-PRO" w:eastAsia="HG丸ｺﾞｼｯｸM-PRO" w:hint="eastAsia"/>
          <w:sz w:val="24"/>
        </w:rPr>
        <w:t>月</w:t>
      </w:r>
      <w:r w:rsidR="00871665">
        <w:rPr>
          <w:rFonts w:ascii="HG丸ｺﾞｼｯｸM-PRO" w:eastAsia="HG丸ｺﾞｼｯｸM-PRO" w:hint="eastAsia"/>
          <w:sz w:val="24"/>
        </w:rPr>
        <w:t>２４</w:t>
      </w:r>
      <w:r w:rsidRPr="000B2CC5">
        <w:rPr>
          <w:rFonts w:ascii="HG丸ｺﾞｼｯｸM-PRO" w:eastAsia="HG丸ｺﾞｼｯｸM-PRO" w:hint="eastAsia"/>
          <w:sz w:val="24"/>
        </w:rPr>
        <w:t>日から施行する。</w:t>
      </w:r>
    </w:p>
    <w:sectPr w:rsidR="007C032D" w:rsidRPr="000B2CC5" w:rsidSect="000B2CC5">
      <w:headerReference w:type="default" r:id="rId7"/>
      <w:pgSz w:w="11906" w:h="16838" w:code="9"/>
      <w:pgMar w:top="567" w:right="907" w:bottom="680" w:left="90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595BF" w14:textId="77777777" w:rsidR="009A1619" w:rsidRDefault="009A1619" w:rsidP="00822C83">
      <w:r>
        <w:separator/>
      </w:r>
    </w:p>
  </w:endnote>
  <w:endnote w:type="continuationSeparator" w:id="0">
    <w:p w14:paraId="61408434" w14:textId="77777777" w:rsidR="009A1619" w:rsidRDefault="009A1619" w:rsidP="0082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3168E" w14:textId="77777777" w:rsidR="009A1619" w:rsidRDefault="009A1619" w:rsidP="00822C83">
      <w:r>
        <w:separator/>
      </w:r>
    </w:p>
  </w:footnote>
  <w:footnote w:type="continuationSeparator" w:id="0">
    <w:p w14:paraId="7F45AE8D" w14:textId="77777777" w:rsidR="009A1619" w:rsidRDefault="009A1619" w:rsidP="0082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CDA1" w14:textId="77777777" w:rsidR="00165C08" w:rsidRDefault="00165C08" w:rsidP="000B2CC5">
    <w:pPr>
      <w:pStyle w:val="a4"/>
      <w:spacing w:line="40" w:lineRule="exac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31"/>
    <w:rsid w:val="00040DC5"/>
    <w:rsid w:val="0005727E"/>
    <w:rsid w:val="000626EF"/>
    <w:rsid w:val="00081F00"/>
    <w:rsid w:val="00082A0D"/>
    <w:rsid w:val="00086FD3"/>
    <w:rsid w:val="000A7306"/>
    <w:rsid w:val="000B2CC5"/>
    <w:rsid w:val="000B3653"/>
    <w:rsid w:val="000D454B"/>
    <w:rsid w:val="000E7879"/>
    <w:rsid w:val="000F45FA"/>
    <w:rsid w:val="001209B3"/>
    <w:rsid w:val="00122790"/>
    <w:rsid w:val="00125947"/>
    <w:rsid w:val="0014240A"/>
    <w:rsid w:val="0014543C"/>
    <w:rsid w:val="001561C7"/>
    <w:rsid w:val="00165C08"/>
    <w:rsid w:val="00193679"/>
    <w:rsid w:val="001A0972"/>
    <w:rsid w:val="001B03AF"/>
    <w:rsid w:val="002050D0"/>
    <w:rsid w:val="00273E10"/>
    <w:rsid w:val="00286036"/>
    <w:rsid w:val="002A5EF9"/>
    <w:rsid w:val="002B3758"/>
    <w:rsid w:val="002B6E42"/>
    <w:rsid w:val="002D5D0D"/>
    <w:rsid w:val="003222F7"/>
    <w:rsid w:val="00322406"/>
    <w:rsid w:val="00333323"/>
    <w:rsid w:val="003411C6"/>
    <w:rsid w:val="00347818"/>
    <w:rsid w:val="00357F89"/>
    <w:rsid w:val="00374039"/>
    <w:rsid w:val="003F134B"/>
    <w:rsid w:val="003F66CB"/>
    <w:rsid w:val="0044036B"/>
    <w:rsid w:val="00444909"/>
    <w:rsid w:val="00472EC6"/>
    <w:rsid w:val="00475910"/>
    <w:rsid w:val="004777E6"/>
    <w:rsid w:val="004A1F14"/>
    <w:rsid w:val="004A3D1D"/>
    <w:rsid w:val="004A5013"/>
    <w:rsid w:val="004A791C"/>
    <w:rsid w:val="004C258E"/>
    <w:rsid w:val="004C61AD"/>
    <w:rsid w:val="004E2F90"/>
    <w:rsid w:val="0053799C"/>
    <w:rsid w:val="005423BF"/>
    <w:rsid w:val="00545D35"/>
    <w:rsid w:val="00572F87"/>
    <w:rsid w:val="00583EAD"/>
    <w:rsid w:val="00592045"/>
    <w:rsid w:val="00592C88"/>
    <w:rsid w:val="005A086B"/>
    <w:rsid w:val="005F24E5"/>
    <w:rsid w:val="00627F47"/>
    <w:rsid w:val="00646714"/>
    <w:rsid w:val="006605C6"/>
    <w:rsid w:val="006710E7"/>
    <w:rsid w:val="006806FF"/>
    <w:rsid w:val="006917DC"/>
    <w:rsid w:val="00693CAB"/>
    <w:rsid w:val="006A4E87"/>
    <w:rsid w:val="006C08A1"/>
    <w:rsid w:val="006F63E7"/>
    <w:rsid w:val="0071233E"/>
    <w:rsid w:val="007329F1"/>
    <w:rsid w:val="0073508B"/>
    <w:rsid w:val="00767F0D"/>
    <w:rsid w:val="007708B5"/>
    <w:rsid w:val="007876AB"/>
    <w:rsid w:val="00791ED1"/>
    <w:rsid w:val="00796683"/>
    <w:rsid w:val="007A4922"/>
    <w:rsid w:val="007C032D"/>
    <w:rsid w:val="007D457C"/>
    <w:rsid w:val="007F15C0"/>
    <w:rsid w:val="00805F35"/>
    <w:rsid w:val="008100B5"/>
    <w:rsid w:val="00822C83"/>
    <w:rsid w:val="0083080B"/>
    <w:rsid w:val="008357AC"/>
    <w:rsid w:val="00844D21"/>
    <w:rsid w:val="00871665"/>
    <w:rsid w:val="00881DA8"/>
    <w:rsid w:val="0088404C"/>
    <w:rsid w:val="008B292D"/>
    <w:rsid w:val="008D1099"/>
    <w:rsid w:val="008D362A"/>
    <w:rsid w:val="008D6590"/>
    <w:rsid w:val="009254E8"/>
    <w:rsid w:val="00970935"/>
    <w:rsid w:val="00972AB7"/>
    <w:rsid w:val="00982F17"/>
    <w:rsid w:val="009A1619"/>
    <w:rsid w:val="009F41C9"/>
    <w:rsid w:val="009F4626"/>
    <w:rsid w:val="00A01F83"/>
    <w:rsid w:val="00A1521E"/>
    <w:rsid w:val="00A35F22"/>
    <w:rsid w:val="00A5134A"/>
    <w:rsid w:val="00A801A9"/>
    <w:rsid w:val="00A83200"/>
    <w:rsid w:val="00A83A4A"/>
    <w:rsid w:val="00AA4F3B"/>
    <w:rsid w:val="00AD2CAA"/>
    <w:rsid w:val="00AF1E39"/>
    <w:rsid w:val="00AF4EFC"/>
    <w:rsid w:val="00B25D23"/>
    <w:rsid w:val="00B32612"/>
    <w:rsid w:val="00B611BF"/>
    <w:rsid w:val="00B6211A"/>
    <w:rsid w:val="00B625C3"/>
    <w:rsid w:val="00B7561C"/>
    <w:rsid w:val="00B8001C"/>
    <w:rsid w:val="00BB19A3"/>
    <w:rsid w:val="00BB2231"/>
    <w:rsid w:val="00BB6B3A"/>
    <w:rsid w:val="00BC0D5C"/>
    <w:rsid w:val="00BC475C"/>
    <w:rsid w:val="00BC60B1"/>
    <w:rsid w:val="00BC73E4"/>
    <w:rsid w:val="00BD26C4"/>
    <w:rsid w:val="00BE4FAC"/>
    <w:rsid w:val="00BF26A6"/>
    <w:rsid w:val="00BF5E65"/>
    <w:rsid w:val="00C3637E"/>
    <w:rsid w:val="00C43CA6"/>
    <w:rsid w:val="00C4513C"/>
    <w:rsid w:val="00C75FB3"/>
    <w:rsid w:val="00C94D3C"/>
    <w:rsid w:val="00C979DB"/>
    <w:rsid w:val="00CA3365"/>
    <w:rsid w:val="00CC3812"/>
    <w:rsid w:val="00CE7BB6"/>
    <w:rsid w:val="00CF6051"/>
    <w:rsid w:val="00D04540"/>
    <w:rsid w:val="00D17896"/>
    <w:rsid w:val="00D342A9"/>
    <w:rsid w:val="00D60CDF"/>
    <w:rsid w:val="00D673F6"/>
    <w:rsid w:val="00D75BCB"/>
    <w:rsid w:val="00DA0C12"/>
    <w:rsid w:val="00DA58F7"/>
    <w:rsid w:val="00DC4080"/>
    <w:rsid w:val="00DD7534"/>
    <w:rsid w:val="00E078CD"/>
    <w:rsid w:val="00E36792"/>
    <w:rsid w:val="00E5052D"/>
    <w:rsid w:val="00E66C78"/>
    <w:rsid w:val="00E67E13"/>
    <w:rsid w:val="00E91CC3"/>
    <w:rsid w:val="00EC41FE"/>
    <w:rsid w:val="00EC57F9"/>
    <w:rsid w:val="00EC7052"/>
    <w:rsid w:val="00ED34C5"/>
    <w:rsid w:val="00EE1547"/>
    <w:rsid w:val="00EE64CE"/>
    <w:rsid w:val="00EE7D22"/>
    <w:rsid w:val="00F23C23"/>
    <w:rsid w:val="00F335E0"/>
    <w:rsid w:val="00F46D1B"/>
    <w:rsid w:val="00F53D58"/>
    <w:rsid w:val="00F65B49"/>
    <w:rsid w:val="00F77F45"/>
    <w:rsid w:val="00F80695"/>
    <w:rsid w:val="00FA0F2F"/>
    <w:rsid w:val="00FA24DF"/>
    <w:rsid w:val="00FA6946"/>
    <w:rsid w:val="00FB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590E2D"/>
  <w15:chartTrackingRefBased/>
  <w15:docId w15:val="{AFD9969E-6B87-445B-8E98-BF0A9F00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F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2C83"/>
    <w:pPr>
      <w:tabs>
        <w:tab w:val="center" w:pos="4252"/>
        <w:tab w:val="right" w:pos="8504"/>
      </w:tabs>
      <w:snapToGrid w:val="0"/>
    </w:pPr>
  </w:style>
  <w:style w:type="character" w:customStyle="1" w:styleId="a5">
    <w:name w:val="ヘッダー (文字)"/>
    <w:link w:val="a4"/>
    <w:uiPriority w:val="99"/>
    <w:rsid w:val="00822C83"/>
    <w:rPr>
      <w:kern w:val="2"/>
      <w:sz w:val="21"/>
      <w:szCs w:val="24"/>
    </w:rPr>
  </w:style>
  <w:style w:type="paragraph" w:styleId="a6">
    <w:name w:val="footer"/>
    <w:basedOn w:val="a"/>
    <w:link w:val="a7"/>
    <w:uiPriority w:val="99"/>
    <w:unhideWhenUsed/>
    <w:rsid w:val="00822C83"/>
    <w:pPr>
      <w:tabs>
        <w:tab w:val="center" w:pos="4252"/>
        <w:tab w:val="right" w:pos="8504"/>
      </w:tabs>
      <w:snapToGrid w:val="0"/>
    </w:pPr>
  </w:style>
  <w:style w:type="character" w:customStyle="1" w:styleId="a7">
    <w:name w:val="フッター (文字)"/>
    <w:link w:val="a6"/>
    <w:uiPriority w:val="99"/>
    <w:rsid w:val="00822C83"/>
    <w:rPr>
      <w:kern w:val="2"/>
      <w:sz w:val="21"/>
      <w:szCs w:val="24"/>
    </w:rPr>
  </w:style>
  <w:style w:type="paragraph" w:styleId="a8">
    <w:name w:val="Balloon Text"/>
    <w:basedOn w:val="a"/>
    <w:link w:val="a9"/>
    <w:uiPriority w:val="99"/>
    <w:semiHidden/>
    <w:unhideWhenUsed/>
    <w:rsid w:val="00822C83"/>
    <w:rPr>
      <w:rFonts w:ascii="游ゴシック Light" w:eastAsia="游ゴシック Light" w:hAnsi="游ゴシック Light"/>
      <w:sz w:val="18"/>
      <w:szCs w:val="18"/>
    </w:rPr>
  </w:style>
  <w:style w:type="character" w:customStyle="1" w:styleId="a9">
    <w:name w:val="吹き出し (文字)"/>
    <w:link w:val="a8"/>
    <w:uiPriority w:val="99"/>
    <w:semiHidden/>
    <w:rsid w:val="00822C83"/>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BE4FAC"/>
    <w:rPr>
      <w:sz w:val="18"/>
      <w:szCs w:val="18"/>
    </w:rPr>
  </w:style>
  <w:style w:type="paragraph" w:styleId="ab">
    <w:name w:val="annotation text"/>
    <w:basedOn w:val="a"/>
    <w:link w:val="ac"/>
    <w:uiPriority w:val="99"/>
    <w:semiHidden/>
    <w:unhideWhenUsed/>
    <w:rsid w:val="00BE4FAC"/>
    <w:pPr>
      <w:jc w:val="left"/>
    </w:pPr>
  </w:style>
  <w:style w:type="character" w:customStyle="1" w:styleId="ac">
    <w:name w:val="コメント文字列 (文字)"/>
    <w:link w:val="ab"/>
    <w:uiPriority w:val="99"/>
    <w:semiHidden/>
    <w:rsid w:val="00BE4FAC"/>
    <w:rPr>
      <w:kern w:val="2"/>
      <w:sz w:val="21"/>
      <w:szCs w:val="24"/>
    </w:rPr>
  </w:style>
  <w:style w:type="paragraph" w:styleId="ad">
    <w:name w:val="annotation subject"/>
    <w:basedOn w:val="ab"/>
    <w:next w:val="ab"/>
    <w:link w:val="ae"/>
    <w:uiPriority w:val="99"/>
    <w:semiHidden/>
    <w:unhideWhenUsed/>
    <w:rsid w:val="00BE4FAC"/>
    <w:rPr>
      <w:b/>
      <w:bCs/>
    </w:rPr>
  </w:style>
  <w:style w:type="character" w:customStyle="1" w:styleId="ae">
    <w:name w:val="コメント内容 (文字)"/>
    <w:link w:val="ad"/>
    <w:uiPriority w:val="99"/>
    <w:semiHidden/>
    <w:rsid w:val="00BE4FAC"/>
    <w:rPr>
      <w:b/>
      <w:bCs/>
      <w:kern w:val="2"/>
      <w:sz w:val="21"/>
      <w:szCs w:val="24"/>
    </w:rPr>
  </w:style>
  <w:style w:type="paragraph" w:styleId="af">
    <w:name w:val="Revision"/>
    <w:hidden/>
    <w:uiPriority w:val="99"/>
    <w:semiHidden/>
    <w:rsid w:val="000B2C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4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8F3-213F-4161-A2C5-8FB10F74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982</Words>
  <Characters>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東京都駐車場条例第18条第1項（附置の特例）</vt:lpstr>
      <vt:lpstr>東京都駐車場条例第18条第1項（附置の特例）</vt:lpstr>
    </vt:vector>
  </TitlesOfParts>
  <Company>新宿区役所</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東京都駐車場条例第18条第1項（附置の特例）</dc:title>
  <dc:subject/>
  <dc:creator>清水　春菜</dc:creator>
  <cp:keywords/>
  <dc:description/>
  <cp:lastModifiedBy>清水　春菜</cp:lastModifiedBy>
  <cp:revision>7</cp:revision>
  <cp:lastPrinted>2020-08-17T05:55:00Z</cp:lastPrinted>
  <dcterms:created xsi:type="dcterms:W3CDTF">2020-08-12T06:50:00Z</dcterms:created>
  <dcterms:modified xsi:type="dcterms:W3CDTF">2020-08-26T04:51:00Z</dcterms:modified>
</cp:coreProperties>
</file>