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29554" w14:textId="77777777" w:rsidR="00EA643E" w:rsidRDefault="00496FF1" w:rsidP="009A28AB">
      <w:pPr>
        <w:ind w:firstLineChars="500" w:firstLine="1050"/>
        <w:rPr>
          <w:rFonts w:asciiTheme="minorEastAsia" w:hAnsiTheme="minorEastAsia"/>
          <w:szCs w:val="21"/>
        </w:rPr>
      </w:pPr>
      <w:bookmarkStart w:id="0" w:name="_GoBack"/>
      <w:bookmarkEnd w:id="0"/>
      <w:r w:rsidRPr="00642EE5">
        <w:rPr>
          <w:rFonts w:asciiTheme="minorEastAsia" w:hAnsiTheme="minorEastAsia" w:hint="eastAsia"/>
          <w:szCs w:val="21"/>
        </w:rPr>
        <w:t>新宿区における障害を理由とする差別の</w:t>
      </w:r>
      <w:r w:rsidR="003D6443" w:rsidRPr="00642EE5">
        <w:rPr>
          <w:rFonts w:asciiTheme="minorEastAsia" w:hAnsiTheme="minorEastAsia" w:hint="eastAsia"/>
          <w:szCs w:val="21"/>
        </w:rPr>
        <w:t>解消</w:t>
      </w:r>
      <w:r w:rsidRPr="00642EE5">
        <w:rPr>
          <w:rFonts w:asciiTheme="minorEastAsia" w:hAnsiTheme="minorEastAsia" w:hint="eastAsia"/>
          <w:szCs w:val="21"/>
        </w:rPr>
        <w:t>を推進</w:t>
      </w:r>
      <w:r w:rsidR="003D6443" w:rsidRPr="00642EE5">
        <w:rPr>
          <w:rFonts w:asciiTheme="minorEastAsia" w:hAnsiTheme="minorEastAsia" w:hint="eastAsia"/>
          <w:szCs w:val="21"/>
        </w:rPr>
        <w:t>するための</w:t>
      </w:r>
    </w:p>
    <w:p w14:paraId="2EE29555" w14:textId="77777777" w:rsidR="00CA388A" w:rsidRDefault="003D6443" w:rsidP="009A28AB">
      <w:pPr>
        <w:ind w:firstLineChars="500" w:firstLine="1050"/>
        <w:rPr>
          <w:rFonts w:asciiTheme="minorEastAsia" w:hAnsiTheme="minorEastAsia"/>
          <w:szCs w:val="21"/>
        </w:rPr>
      </w:pPr>
      <w:r w:rsidRPr="00642EE5">
        <w:rPr>
          <w:rFonts w:asciiTheme="minorEastAsia" w:hAnsiTheme="minorEastAsia" w:hint="eastAsia"/>
          <w:szCs w:val="21"/>
        </w:rPr>
        <w:t>職員対応要領の施行に関する要綱</w:t>
      </w:r>
    </w:p>
    <w:p w14:paraId="2EE29556" w14:textId="77777777" w:rsidR="00C20789" w:rsidRDefault="00C20789" w:rsidP="009A28AB">
      <w:pPr>
        <w:ind w:firstLineChars="500" w:firstLine="1050"/>
        <w:rPr>
          <w:rFonts w:asciiTheme="minorEastAsia" w:hAnsiTheme="minorEastAsia"/>
          <w:szCs w:val="21"/>
        </w:rPr>
      </w:pPr>
    </w:p>
    <w:p w14:paraId="2EE29557" w14:textId="77777777" w:rsidR="00C20789" w:rsidRPr="00642EE5" w:rsidRDefault="00C20789" w:rsidP="00C20789">
      <w:pPr>
        <w:wordWrap w:val="0"/>
        <w:ind w:firstLineChars="500" w:firstLine="1050"/>
        <w:jc w:val="right"/>
        <w:rPr>
          <w:rFonts w:asciiTheme="minorEastAsia" w:hAnsiTheme="minorEastAsia"/>
          <w:szCs w:val="21"/>
        </w:rPr>
      </w:pPr>
      <w:r>
        <w:rPr>
          <w:rFonts w:asciiTheme="minorEastAsia" w:hAnsiTheme="minorEastAsia" w:hint="eastAsia"/>
          <w:szCs w:val="21"/>
        </w:rPr>
        <w:t>平成28年2月</w:t>
      </w:r>
      <w:r w:rsidR="00CC105A">
        <w:rPr>
          <w:rFonts w:asciiTheme="minorEastAsia" w:hAnsiTheme="minorEastAsia" w:hint="eastAsia"/>
          <w:szCs w:val="21"/>
        </w:rPr>
        <w:t>22</w:t>
      </w:r>
      <w:r>
        <w:rPr>
          <w:rFonts w:asciiTheme="minorEastAsia" w:hAnsiTheme="minorEastAsia" w:hint="eastAsia"/>
          <w:szCs w:val="21"/>
        </w:rPr>
        <w:t>日　27新福障福第1263号　区長決定</w:t>
      </w:r>
    </w:p>
    <w:p w14:paraId="2EE29558" w14:textId="77777777" w:rsidR="003D6443" w:rsidRPr="00EA643E" w:rsidRDefault="003D6443" w:rsidP="003D6443">
      <w:pPr>
        <w:rPr>
          <w:rFonts w:asciiTheme="minorEastAsia" w:hAnsiTheme="minorEastAsia"/>
          <w:szCs w:val="21"/>
        </w:rPr>
      </w:pPr>
    </w:p>
    <w:p w14:paraId="2EE29559" w14:textId="77777777" w:rsidR="003D6443" w:rsidRPr="00642EE5" w:rsidRDefault="003D6443" w:rsidP="003D6443">
      <w:pPr>
        <w:ind w:firstLineChars="100" w:firstLine="210"/>
        <w:rPr>
          <w:rFonts w:asciiTheme="minorEastAsia" w:hAnsiTheme="minorEastAsia"/>
          <w:szCs w:val="21"/>
        </w:rPr>
      </w:pPr>
      <w:r w:rsidRPr="00642EE5">
        <w:rPr>
          <w:rFonts w:asciiTheme="minorEastAsia" w:hAnsiTheme="minorEastAsia" w:hint="eastAsia"/>
          <w:szCs w:val="21"/>
        </w:rPr>
        <w:t>（趣旨）</w:t>
      </w:r>
    </w:p>
    <w:p w14:paraId="2EE2955A" w14:textId="77777777" w:rsidR="003D6443" w:rsidRPr="00642EE5" w:rsidRDefault="00496FF1" w:rsidP="003D6443">
      <w:pPr>
        <w:ind w:left="210" w:hangingChars="100" w:hanging="210"/>
        <w:rPr>
          <w:rFonts w:asciiTheme="minorEastAsia" w:hAnsiTheme="minorEastAsia"/>
          <w:szCs w:val="21"/>
        </w:rPr>
      </w:pPr>
      <w:r w:rsidRPr="00642EE5">
        <w:rPr>
          <w:rFonts w:asciiTheme="minorEastAsia" w:hAnsiTheme="minorEastAsia" w:hint="eastAsia"/>
          <w:szCs w:val="21"/>
        </w:rPr>
        <w:t>第１条　この要綱は、新宿区における障害を理由とする差別の</w:t>
      </w:r>
      <w:r w:rsidR="003D6443" w:rsidRPr="00642EE5">
        <w:rPr>
          <w:rFonts w:asciiTheme="minorEastAsia" w:hAnsiTheme="minorEastAsia" w:hint="eastAsia"/>
          <w:szCs w:val="21"/>
        </w:rPr>
        <w:t>解消</w:t>
      </w:r>
      <w:r w:rsidRPr="00642EE5">
        <w:rPr>
          <w:rFonts w:asciiTheme="minorEastAsia" w:hAnsiTheme="minorEastAsia" w:hint="eastAsia"/>
          <w:szCs w:val="21"/>
        </w:rPr>
        <w:t>を推進</w:t>
      </w:r>
      <w:r w:rsidR="003D6443" w:rsidRPr="00642EE5">
        <w:rPr>
          <w:rFonts w:asciiTheme="minorEastAsia" w:hAnsiTheme="minorEastAsia" w:hint="eastAsia"/>
          <w:szCs w:val="21"/>
        </w:rPr>
        <w:t>するための職員対応要領（平成</w:t>
      </w:r>
      <w:r w:rsidR="00E242CA">
        <w:rPr>
          <w:rFonts w:asciiTheme="minorEastAsia" w:hAnsiTheme="minorEastAsia" w:hint="eastAsia"/>
          <w:szCs w:val="21"/>
        </w:rPr>
        <w:t>28</w:t>
      </w:r>
      <w:r w:rsidR="003D6443" w:rsidRPr="00642EE5">
        <w:rPr>
          <w:rFonts w:asciiTheme="minorEastAsia" w:hAnsiTheme="minorEastAsia" w:hint="eastAsia"/>
          <w:szCs w:val="21"/>
        </w:rPr>
        <w:t>年新宿区訓令第</w:t>
      </w:r>
      <w:r w:rsidR="00E242CA">
        <w:rPr>
          <w:rFonts w:asciiTheme="minorEastAsia" w:hAnsiTheme="minorEastAsia" w:hint="eastAsia"/>
          <w:szCs w:val="21"/>
        </w:rPr>
        <w:t>3</w:t>
      </w:r>
      <w:r w:rsidR="003D6443" w:rsidRPr="00642EE5">
        <w:rPr>
          <w:rFonts w:asciiTheme="minorEastAsia" w:hAnsiTheme="minorEastAsia" w:hint="eastAsia"/>
          <w:szCs w:val="21"/>
        </w:rPr>
        <w:t>号</w:t>
      </w:r>
      <w:r w:rsidR="00AC6804" w:rsidRPr="00642EE5">
        <w:rPr>
          <w:rFonts w:asciiTheme="minorEastAsia" w:hAnsiTheme="minorEastAsia" w:hint="eastAsia"/>
          <w:szCs w:val="21"/>
        </w:rPr>
        <w:t>。以下「訓令」という。</w:t>
      </w:r>
      <w:r w:rsidR="003D6443" w:rsidRPr="00642EE5">
        <w:rPr>
          <w:rFonts w:asciiTheme="minorEastAsia" w:hAnsiTheme="minorEastAsia" w:hint="eastAsia"/>
          <w:szCs w:val="21"/>
        </w:rPr>
        <w:t>）の施行に関し必要な事項を定めるものとする。</w:t>
      </w:r>
    </w:p>
    <w:p w14:paraId="2EE2955B" w14:textId="77777777" w:rsidR="003D6443" w:rsidRPr="00642EE5" w:rsidRDefault="003D6443" w:rsidP="003D6443">
      <w:pPr>
        <w:ind w:left="210" w:hangingChars="100" w:hanging="210"/>
        <w:rPr>
          <w:rFonts w:asciiTheme="minorEastAsia" w:hAnsiTheme="minorEastAsia"/>
          <w:szCs w:val="21"/>
        </w:rPr>
      </w:pPr>
    </w:p>
    <w:p w14:paraId="2EE2955C" w14:textId="77777777" w:rsidR="003D6443" w:rsidRPr="00642EE5" w:rsidRDefault="003D6443" w:rsidP="003D6443">
      <w:pPr>
        <w:ind w:leftChars="100" w:left="210"/>
        <w:rPr>
          <w:rFonts w:asciiTheme="minorEastAsia" w:hAnsiTheme="minorEastAsia"/>
          <w:szCs w:val="21"/>
        </w:rPr>
      </w:pPr>
      <w:r w:rsidRPr="00642EE5">
        <w:rPr>
          <w:rFonts w:asciiTheme="minorEastAsia" w:hAnsiTheme="minorEastAsia" w:hint="eastAsia"/>
          <w:szCs w:val="21"/>
        </w:rPr>
        <w:t>（</w:t>
      </w:r>
      <w:r w:rsidR="00AC6804" w:rsidRPr="00642EE5">
        <w:rPr>
          <w:rFonts w:asciiTheme="minorEastAsia" w:hAnsiTheme="minorEastAsia" w:hint="eastAsia"/>
          <w:szCs w:val="21"/>
        </w:rPr>
        <w:t>障害を理由とする差別の禁止に関する基本的事項</w:t>
      </w:r>
      <w:r w:rsidRPr="00642EE5">
        <w:rPr>
          <w:rFonts w:asciiTheme="minorEastAsia" w:hAnsiTheme="minorEastAsia" w:hint="eastAsia"/>
          <w:szCs w:val="21"/>
        </w:rPr>
        <w:t>）</w:t>
      </w:r>
    </w:p>
    <w:p w14:paraId="2EE2955D" w14:textId="77777777" w:rsidR="00AC6804" w:rsidRPr="00642EE5" w:rsidRDefault="00AC6804" w:rsidP="00AC6804">
      <w:pPr>
        <w:rPr>
          <w:rFonts w:asciiTheme="minorEastAsia" w:hAnsiTheme="minorEastAsia"/>
          <w:szCs w:val="21"/>
        </w:rPr>
      </w:pPr>
      <w:r w:rsidRPr="00642EE5">
        <w:rPr>
          <w:rFonts w:asciiTheme="minorEastAsia" w:hAnsiTheme="minorEastAsia" w:hint="eastAsia"/>
          <w:szCs w:val="21"/>
        </w:rPr>
        <w:t>第２条　訓令</w:t>
      </w:r>
      <w:r w:rsidR="00016B29" w:rsidRPr="00642EE5">
        <w:rPr>
          <w:rFonts w:asciiTheme="minorEastAsia" w:hAnsiTheme="minorEastAsia" w:hint="eastAsia"/>
          <w:szCs w:val="21"/>
        </w:rPr>
        <w:t>第3</w:t>
      </w:r>
      <w:r w:rsidRPr="00642EE5">
        <w:rPr>
          <w:rFonts w:asciiTheme="minorEastAsia" w:hAnsiTheme="minorEastAsia" w:hint="eastAsia"/>
          <w:szCs w:val="21"/>
        </w:rPr>
        <w:t>条の規定により定める事項は、別紙のとおりとする。</w:t>
      </w:r>
    </w:p>
    <w:p w14:paraId="2EE2955E" w14:textId="77777777" w:rsidR="00AC6804" w:rsidRPr="00642EE5" w:rsidRDefault="00AC6804" w:rsidP="00AC6804">
      <w:pPr>
        <w:rPr>
          <w:rFonts w:asciiTheme="minorEastAsia" w:hAnsiTheme="minorEastAsia"/>
          <w:szCs w:val="21"/>
        </w:rPr>
      </w:pPr>
    </w:p>
    <w:p w14:paraId="2EE2955F" w14:textId="77777777" w:rsidR="00AC6804" w:rsidRPr="00642EE5" w:rsidRDefault="00AC6804" w:rsidP="00AC6804">
      <w:pPr>
        <w:rPr>
          <w:rFonts w:asciiTheme="minorEastAsia" w:hAnsiTheme="minorEastAsia"/>
          <w:szCs w:val="21"/>
        </w:rPr>
      </w:pPr>
      <w:r w:rsidRPr="00642EE5">
        <w:rPr>
          <w:rFonts w:asciiTheme="minorEastAsia" w:hAnsiTheme="minorEastAsia" w:hint="eastAsia"/>
          <w:szCs w:val="21"/>
        </w:rPr>
        <w:t xml:space="preserve">　（相談</w:t>
      </w:r>
      <w:r w:rsidR="00D6282D" w:rsidRPr="00642EE5">
        <w:rPr>
          <w:rFonts w:asciiTheme="minorEastAsia" w:hAnsiTheme="minorEastAsia" w:hint="eastAsia"/>
          <w:szCs w:val="21"/>
        </w:rPr>
        <w:t>体制</w:t>
      </w:r>
      <w:r w:rsidRPr="00642EE5">
        <w:rPr>
          <w:rFonts w:asciiTheme="minorEastAsia" w:hAnsiTheme="minorEastAsia" w:hint="eastAsia"/>
          <w:szCs w:val="21"/>
        </w:rPr>
        <w:t>の</w:t>
      </w:r>
      <w:r w:rsidR="00D6282D" w:rsidRPr="00642EE5">
        <w:rPr>
          <w:rFonts w:asciiTheme="minorEastAsia" w:hAnsiTheme="minorEastAsia" w:hint="eastAsia"/>
          <w:szCs w:val="21"/>
        </w:rPr>
        <w:t>整備</w:t>
      </w:r>
      <w:r w:rsidRPr="00642EE5">
        <w:rPr>
          <w:rFonts w:asciiTheme="minorEastAsia" w:hAnsiTheme="minorEastAsia" w:hint="eastAsia"/>
          <w:szCs w:val="21"/>
        </w:rPr>
        <w:t>等）</w:t>
      </w:r>
    </w:p>
    <w:p w14:paraId="2EE29560" w14:textId="77777777" w:rsidR="00AC6804" w:rsidRPr="00642EE5" w:rsidRDefault="00AC6804" w:rsidP="00D6282D">
      <w:pPr>
        <w:ind w:left="210" w:hangingChars="100" w:hanging="210"/>
        <w:rPr>
          <w:rFonts w:asciiTheme="minorEastAsia" w:hAnsiTheme="minorEastAsia"/>
          <w:szCs w:val="21"/>
        </w:rPr>
      </w:pPr>
      <w:r w:rsidRPr="00642EE5">
        <w:rPr>
          <w:rFonts w:asciiTheme="minorEastAsia" w:hAnsiTheme="minorEastAsia" w:hint="eastAsia"/>
          <w:szCs w:val="21"/>
        </w:rPr>
        <w:t>第３条　訓令</w:t>
      </w:r>
      <w:r w:rsidR="00016B29" w:rsidRPr="00642EE5">
        <w:rPr>
          <w:rFonts w:asciiTheme="minorEastAsia" w:hAnsiTheme="minorEastAsia" w:hint="eastAsia"/>
          <w:szCs w:val="21"/>
        </w:rPr>
        <w:t>第6</w:t>
      </w:r>
      <w:r w:rsidRPr="00642EE5">
        <w:rPr>
          <w:rFonts w:asciiTheme="minorEastAsia" w:hAnsiTheme="minorEastAsia" w:hint="eastAsia"/>
          <w:szCs w:val="21"/>
        </w:rPr>
        <w:t>条の相談</w:t>
      </w:r>
      <w:r w:rsidR="00D6282D" w:rsidRPr="00642EE5">
        <w:rPr>
          <w:rFonts w:asciiTheme="minorEastAsia" w:hAnsiTheme="minorEastAsia" w:hint="eastAsia"/>
          <w:szCs w:val="21"/>
        </w:rPr>
        <w:t>体制の整備として</w:t>
      </w:r>
      <w:r w:rsidRPr="00642EE5">
        <w:rPr>
          <w:rFonts w:asciiTheme="minorEastAsia" w:hAnsiTheme="minorEastAsia" w:hint="eastAsia"/>
          <w:szCs w:val="21"/>
        </w:rPr>
        <w:t>、次の課</w:t>
      </w:r>
      <w:r w:rsidR="00D6282D" w:rsidRPr="00642EE5">
        <w:rPr>
          <w:rFonts w:asciiTheme="minorEastAsia" w:hAnsiTheme="minorEastAsia" w:hint="eastAsia"/>
          <w:szCs w:val="21"/>
        </w:rPr>
        <w:t>を相談窓口とする</w:t>
      </w:r>
      <w:r w:rsidRPr="00642EE5">
        <w:rPr>
          <w:rFonts w:asciiTheme="minorEastAsia" w:hAnsiTheme="minorEastAsia" w:hint="eastAsia"/>
          <w:szCs w:val="21"/>
        </w:rPr>
        <w:t>。</w:t>
      </w:r>
    </w:p>
    <w:p w14:paraId="2EE29561" w14:textId="77777777" w:rsidR="00AC6804" w:rsidRPr="00642EE5" w:rsidRDefault="00AC6804" w:rsidP="00AC6804">
      <w:pPr>
        <w:rPr>
          <w:rFonts w:asciiTheme="minorEastAsia" w:hAnsiTheme="minorEastAsia"/>
          <w:szCs w:val="21"/>
        </w:rPr>
      </w:pPr>
      <w:r w:rsidRPr="00642EE5">
        <w:rPr>
          <w:rFonts w:asciiTheme="minorEastAsia" w:hAnsiTheme="minorEastAsia" w:hint="eastAsia"/>
          <w:szCs w:val="21"/>
        </w:rPr>
        <w:t xml:space="preserve">　⑴　</w:t>
      </w:r>
      <w:r w:rsidR="00496FF1" w:rsidRPr="00642EE5">
        <w:rPr>
          <w:rFonts w:asciiTheme="minorEastAsia" w:hAnsiTheme="minorEastAsia" w:hint="eastAsia"/>
          <w:szCs w:val="21"/>
        </w:rPr>
        <w:t>総合政策</w:t>
      </w:r>
      <w:r w:rsidR="00A10DAA" w:rsidRPr="00642EE5">
        <w:rPr>
          <w:rFonts w:asciiTheme="minorEastAsia" w:hAnsiTheme="minorEastAsia" w:hint="eastAsia"/>
          <w:szCs w:val="21"/>
        </w:rPr>
        <w:t>部</w:t>
      </w:r>
      <w:r w:rsidRPr="00642EE5">
        <w:rPr>
          <w:rFonts w:asciiTheme="minorEastAsia" w:hAnsiTheme="minorEastAsia" w:hint="eastAsia"/>
          <w:szCs w:val="21"/>
        </w:rPr>
        <w:t>区政情報課</w:t>
      </w:r>
    </w:p>
    <w:p w14:paraId="2EE29562" w14:textId="77777777" w:rsidR="00AC6804" w:rsidRPr="00642EE5" w:rsidRDefault="00AC6804" w:rsidP="00AC6804">
      <w:pPr>
        <w:rPr>
          <w:rFonts w:asciiTheme="minorEastAsia" w:hAnsiTheme="minorEastAsia"/>
          <w:szCs w:val="21"/>
        </w:rPr>
      </w:pPr>
      <w:r w:rsidRPr="00642EE5">
        <w:rPr>
          <w:rFonts w:asciiTheme="minorEastAsia" w:hAnsiTheme="minorEastAsia" w:hint="eastAsia"/>
          <w:szCs w:val="21"/>
        </w:rPr>
        <w:t xml:space="preserve">　⑵　福祉部障害者福祉課</w:t>
      </w:r>
    </w:p>
    <w:p w14:paraId="2EE29563" w14:textId="77777777" w:rsidR="00E73343" w:rsidRPr="00642EE5" w:rsidRDefault="00AC6804" w:rsidP="00E73343">
      <w:pPr>
        <w:ind w:left="210" w:hangingChars="100" w:hanging="210"/>
        <w:rPr>
          <w:rFonts w:asciiTheme="minorEastAsia" w:hAnsiTheme="minorEastAsia"/>
          <w:szCs w:val="21"/>
        </w:rPr>
      </w:pPr>
      <w:r w:rsidRPr="00642EE5">
        <w:rPr>
          <w:rFonts w:asciiTheme="minorEastAsia" w:hAnsiTheme="minorEastAsia" w:hint="eastAsia"/>
          <w:szCs w:val="21"/>
        </w:rPr>
        <w:t xml:space="preserve">２　</w:t>
      </w:r>
      <w:r w:rsidR="00E73343" w:rsidRPr="00642EE5">
        <w:rPr>
          <w:rFonts w:asciiTheme="minorEastAsia" w:hAnsiTheme="minorEastAsia" w:hint="eastAsia"/>
          <w:szCs w:val="21"/>
        </w:rPr>
        <w:t>相談窓口に寄せられた相談は、</w:t>
      </w:r>
      <w:r w:rsidR="00862E22" w:rsidRPr="00642EE5">
        <w:rPr>
          <w:rFonts w:asciiTheme="minorEastAsia" w:hAnsiTheme="minorEastAsia" w:hint="eastAsia"/>
          <w:szCs w:val="21"/>
        </w:rPr>
        <w:t>福祉部</w:t>
      </w:r>
      <w:r w:rsidR="004F183E" w:rsidRPr="00642EE5">
        <w:rPr>
          <w:rFonts w:asciiTheme="minorEastAsia" w:hAnsiTheme="minorEastAsia" w:hint="eastAsia"/>
          <w:szCs w:val="21"/>
        </w:rPr>
        <w:t>障害者福祉</w:t>
      </w:r>
      <w:r w:rsidR="00E73343" w:rsidRPr="00642EE5">
        <w:rPr>
          <w:rFonts w:asciiTheme="minorEastAsia" w:hAnsiTheme="minorEastAsia" w:hint="eastAsia"/>
          <w:szCs w:val="21"/>
        </w:rPr>
        <w:t>課に</w:t>
      </w:r>
      <w:r w:rsidR="00CC0F41" w:rsidRPr="00642EE5">
        <w:rPr>
          <w:rFonts w:asciiTheme="minorEastAsia" w:hAnsiTheme="minorEastAsia" w:hint="eastAsia"/>
          <w:szCs w:val="21"/>
        </w:rPr>
        <w:t>集約し、</w:t>
      </w:r>
      <w:r w:rsidR="00E73343" w:rsidRPr="00642EE5">
        <w:rPr>
          <w:rFonts w:asciiTheme="minorEastAsia" w:hAnsiTheme="minorEastAsia" w:hint="eastAsia"/>
          <w:szCs w:val="21"/>
        </w:rPr>
        <w:t>相談者のプライバシーに配慮しつつ関係者間で情報共有を図り、以後の相談</w:t>
      </w:r>
      <w:r w:rsidR="00004876" w:rsidRPr="00642EE5">
        <w:rPr>
          <w:rFonts w:asciiTheme="minorEastAsia" w:hAnsiTheme="minorEastAsia" w:hint="eastAsia"/>
          <w:szCs w:val="21"/>
        </w:rPr>
        <w:t>や</w:t>
      </w:r>
      <w:r w:rsidR="00932AAC" w:rsidRPr="00642EE5">
        <w:rPr>
          <w:rFonts w:asciiTheme="minorEastAsia" w:hAnsiTheme="minorEastAsia" w:hint="eastAsia"/>
          <w:szCs w:val="21"/>
        </w:rPr>
        <w:t>訓令第7条の</w:t>
      </w:r>
      <w:r w:rsidR="00004876" w:rsidRPr="00642EE5">
        <w:rPr>
          <w:rFonts w:asciiTheme="minorEastAsia" w:hAnsiTheme="minorEastAsia" w:hint="eastAsia"/>
          <w:szCs w:val="21"/>
        </w:rPr>
        <w:t>研修等</w:t>
      </w:r>
      <w:r w:rsidR="00E73343" w:rsidRPr="00642EE5">
        <w:rPr>
          <w:rFonts w:asciiTheme="minorEastAsia" w:hAnsiTheme="minorEastAsia" w:hint="eastAsia"/>
          <w:szCs w:val="21"/>
        </w:rPr>
        <w:t>において活用を図るものとする。</w:t>
      </w:r>
    </w:p>
    <w:p w14:paraId="2EE29564" w14:textId="77777777" w:rsidR="0065694B" w:rsidRPr="00642EE5" w:rsidRDefault="0065694B" w:rsidP="00E73343">
      <w:pPr>
        <w:ind w:left="210" w:hangingChars="100" w:hanging="210"/>
        <w:rPr>
          <w:rFonts w:asciiTheme="minorEastAsia" w:hAnsiTheme="minorEastAsia"/>
          <w:szCs w:val="21"/>
        </w:rPr>
      </w:pPr>
    </w:p>
    <w:p w14:paraId="2EE29565" w14:textId="77777777" w:rsidR="00E73343" w:rsidRPr="00642EE5" w:rsidRDefault="00E73343" w:rsidP="00E73343">
      <w:pPr>
        <w:ind w:left="210" w:hangingChars="100" w:hanging="210"/>
        <w:rPr>
          <w:rFonts w:asciiTheme="minorEastAsia" w:hAnsiTheme="minorEastAsia"/>
          <w:szCs w:val="21"/>
        </w:rPr>
      </w:pPr>
      <w:r w:rsidRPr="00642EE5">
        <w:rPr>
          <w:rFonts w:asciiTheme="minorEastAsia" w:hAnsiTheme="minorEastAsia" w:hint="eastAsia"/>
          <w:szCs w:val="21"/>
        </w:rPr>
        <w:t xml:space="preserve">　（研修及び啓発）</w:t>
      </w:r>
    </w:p>
    <w:p w14:paraId="2EE29566" w14:textId="77777777" w:rsidR="00E73343" w:rsidRPr="00642EE5" w:rsidRDefault="00E73343" w:rsidP="00E73343">
      <w:pPr>
        <w:ind w:left="210" w:hangingChars="100" w:hanging="210"/>
        <w:rPr>
          <w:rFonts w:asciiTheme="minorEastAsia" w:hAnsiTheme="minorEastAsia"/>
          <w:szCs w:val="21"/>
        </w:rPr>
      </w:pPr>
      <w:r w:rsidRPr="00642EE5">
        <w:rPr>
          <w:rFonts w:asciiTheme="minorEastAsia" w:hAnsiTheme="minorEastAsia" w:hint="eastAsia"/>
          <w:szCs w:val="21"/>
        </w:rPr>
        <w:t>第４条　訓令</w:t>
      </w:r>
      <w:r w:rsidR="00016B29" w:rsidRPr="00642EE5">
        <w:rPr>
          <w:rFonts w:asciiTheme="minorEastAsia" w:hAnsiTheme="minorEastAsia" w:hint="eastAsia"/>
          <w:szCs w:val="21"/>
        </w:rPr>
        <w:t>第7</w:t>
      </w:r>
      <w:r w:rsidRPr="00642EE5">
        <w:rPr>
          <w:rFonts w:asciiTheme="minorEastAsia" w:hAnsiTheme="minorEastAsia" w:hint="eastAsia"/>
          <w:szCs w:val="21"/>
        </w:rPr>
        <w:t>条の研修の内容、回数、対象者等の詳細は、総務部人材育成等担当課及び福祉部障害者福祉課が協議の上定めるものとする。</w:t>
      </w:r>
    </w:p>
    <w:p w14:paraId="2EE29567" w14:textId="77777777" w:rsidR="00E73343" w:rsidRPr="00642EE5" w:rsidRDefault="00E73343" w:rsidP="00E73343">
      <w:pPr>
        <w:ind w:left="210" w:hangingChars="100" w:hanging="210"/>
        <w:rPr>
          <w:rFonts w:asciiTheme="minorEastAsia" w:hAnsiTheme="minorEastAsia"/>
          <w:szCs w:val="21"/>
        </w:rPr>
      </w:pPr>
      <w:r w:rsidRPr="00642EE5">
        <w:rPr>
          <w:rFonts w:asciiTheme="minorEastAsia" w:hAnsiTheme="minorEastAsia" w:hint="eastAsia"/>
          <w:szCs w:val="21"/>
        </w:rPr>
        <w:t xml:space="preserve">２　</w:t>
      </w:r>
      <w:r w:rsidR="00ED1844" w:rsidRPr="00642EE5">
        <w:rPr>
          <w:rFonts w:asciiTheme="minorEastAsia" w:hAnsiTheme="minorEastAsia" w:hint="eastAsia"/>
          <w:szCs w:val="21"/>
        </w:rPr>
        <w:t>訓令</w:t>
      </w:r>
      <w:r w:rsidR="00016B29" w:rsidRPr="00642EE5">
        <w:rPr>
          <w:rFonts w:asciiTheme="minorEastAsia" w:hAnsiTheme="minorEastAsia" w:hint="eastAsia"/>
          <w:szCs w:val="21"/>
        </w:rPr>
        <w:t>第7</w:t>
      </w:r>
      <w:r w:rsidR="00ED1844" w:rsidRPr="00642EE5">
        <w:rPr>
          <w:rFonts w:asciiTheme="minorEastAsia" w:hAnsiTheme="minorEastAsia" w:hint="eastAsia"/>
          <w:szCs w:val="21"/>
        </w:rPr>
        <w:t>条の啓発</w:t>
      </w:r>
      <w:r w:rsidRPr="00642EE5">
        <w:rPr>
          <w:rFonts w:asciiTheme="minorEastAsia" w:hAnsiTheme="minorEastAsia" w:hint="eastAsia"/>
          <w:szCs w:val="21"/>
        </w:rPr>
        <w:t>は、障害者に適切に対応するために必要なマニュアルを活用する等適宜の方法によ</w:t>
      </w:r>
      <w:r w:rsidR="00ED1844" w:rsidRPr="00642EE5">
        <w:rPr>
          <w:rFonts w:asciiTheme="minorEastAsia" w:hAnsiTheme="minorEastAsia" w:hint="eastAsia"/>
          <w:szCs w:val="21"/>
        </w:rPr>
        <w:t>り行うものとする。</w:t>
      </w:r>
    </w:p>
    <w:p w14:paraId="2EE29568" w14:textId="77777777" w:rsidR="00ED1844" w:rsidRPr="00642EE5" w:rsidRDefault="00ED1844" w:rsidP="00E73343">
      <w:pPr>
        <w:ind w:left="210" w:hangingChars="100" w:hanging="210"/>
        <w:rPr>
          <w:rFonts w:asciiTheme="minorEastAsia" w:hAnsiTheme="minorEastAsia"/>
          <w:szCs w:val="21"/>
        </w:rPr>
      </w:pPr>
    </w:p>
    <w:p w14:paraId="2EE29569" w14:textId="77777777" w:rsidR="00ED1844" w:rsidRPr="00642EE5" w:rsidRDefault="00ED1844" w:rsidP="00E73343">
      <w:pPr>
        <w:ind w:left="210" w:hangingChars="100" w:hanging="210"/>
        <w:rPr>
          <w:rFonts w:asciiTheme="minorEastAsia" w:hAnsiTheme="minorEastAsia"/>
          <w:szCs w:val="21"/>
        </w:rPr>
      </w:pPr>
      <w:r w:rsidRPr="00642EE5">
        <w:rPr>
          <w:rFonts w:asciiTheme="minorEastAsia" w:hAnsiTheme="minorEastAsia" w:hint="eastAsia"/>
          <w:szCs w:val="21"/>
        </w:rPr>
        <w:t xml:space="preserve">　（補則）</w:t>
      </w:r>
    </w:p>
    <w:p w14:paraId="2EE2956A" w14:textId="77777777" w:rsidR="00ED1844" w:rsidRPr="00642EE5" w:rsidRDefault="00ED1844" w:rsidP="00E73343">
      <w:pPr>
        <w:ind w:left="210" w:hangingChars="100" w:hanging="210"/>
        <w:rPr>
          <w:rFonts w:asciiTheme="minorEastAsia" w:hAnsiTheme="minorEastAsia"/>
          <w:szCs w:val="21"/>
        </w:rPr>
      </w:pPr>
      <w:r w:rsidRPr="00642EE5">
        <w:rPr>
          <w:rFonts w:asciiTheme="minorEastAsia" w:hAnsiTheme="minorEastAsia" w:hint="eastAsia"/>
          <w:szCs w:val="21"/>
        </w:rPr>
        <w:t>第５条　この要綱に定めるもののほか、この要綱の施行に関し必要な事項は、別に定める。</w:t>
      </w:r>
    </w:p>
    <w:p w14:paraId="2EE2956B" w14:textId="77777777" w:rsidR="00ED1844" w:rsidRPr="00642EE5" w:rsidRDefault="00ED1844" w:rsidP="00E73343">
      <w:pPr>
        <w:ind w:left="210" w:hangingChars="100" w:hanging="210"/>
        <w:rPr>
          <w:rFonts w:asciiTheme="minorEastAsia" w:hAnsiTheme="minorEastAsia"/>
          <w:szCs w:val="21"/>
        </w:rPr>
      </w:pPr>
    </w:p>
    <w:p w14:paraId="2EE2956C" w14:textId="77777777" w:rsidR="00ED1844" w:rsidRPr="00642EE5" w:rsidRDefault="00ED1844" w:rsidP="00E73343">
      <w:pPr>
        <w:ind w:left="210" w:hangingChars="100" w:hanging="210"/>
        <w:rPr>
          <w:rFonts w:asciiTheme="minorEastAsia" w:hAnsiTheme="minorEastAsia"/>
          <w:szCs w:val="21"/>
        </w:rPr>
      </w:pPr>
      <w:r w:rsidRPr="00642EE5">
        <w:rPr>
          <w:rFonts w:asciiTheme="minorEastAsia" w:hAnsiTheme="minorEastAsia" w:hint="eastAsia"/>
          <w:szCs w:val="21"/>
        </w:rPr>
        <w:t xml:space="preserve">　　　附　則</w:t>
      </w:r>
    </w:p>
    <w:p w14:paraId="2EE2956D" w14:textId="77777777" w:rsidR="00ED1844" w:rsidRDefault="00ED1844" w:rsidP="00E73343">
      <w:pPr>
        <w:ind w:left="210" w:hangingChars="100" w:hanging="210"/>
        <w:rPr>
          <w:rFonts w:asciiTheme="minorEastAsia" w:hAnsiTheme="minorEastAsia"/>
          <w:szCs w:val="21"/>
        </w:rPr>
      </w:pPr>
      <w:r w:rsidRPr="00642EE5">
        <w:rPr>
          <w:rFonts w:asciiTheme="minorEastAsia" w:hAnsiTheme="minorEastAsia" w:hint="eastAsia"/>
          <w:szCs w:val="21"/>
        </w:rPr>
        <w:t xml:space="preserve">　この要綱は、平成</w:t>
      </w:r>
      <w:r w:rsidR="00016B29" w:rsidRPr="00642EE5">
        <w:rPr>
          <w:rFonts w:asciiTheme="minorEastAsia" w:hAnsiTheme="minorEastAsia" w:hint="eastAsia"/>
          <w:szCs w:val="21"/>
        </w:rPr>
        <w:t>28年4月1</w:t>
      </w:r>
      <w:r w:rsidRPr="00642EE5">
        <w:rPr>
          <w:rFonts w:asciiTheme="minorEastAsia" w:hAnsiTheme="minorEastAsia" w:hint="eastAsia"/>
          <w:szCs w:val="21"/>
        </w:rPr>
        <w:t>日から施行する。</w:t>
      </w:r>
    </w:p>
    <w:p w14:paraId="2EE2956E" w14:textId="77777777" w:rsidR="003267FC" w:rsidRPr="003267FC" w:rsidRDefault="003267FC" w:rsidP="00E73343">
      <w:pPr>
        <w:ind w:left="210" w:hangingChars="100" w:hanging="210"/>
        <w:rPr>
          <w:rFonts w:asciiTheme="minorEastAsia" w:hAnsiTheme="minorEastAsia"/>
          <w:szCs w:val="21"/>
        </w:rPr>
      </w:pPr>
    </w:p>
    <w:p w14:paraId="2EE2956F" w14:textId="77777777" w:rsidR="003267FC" w:rsidRPr="003C287E" w:rsidRDefault="003267FC" w:rsidP="003267FC">
      <w:pPr>
        <w:ind w:left="210" w:hangingChars="100" w:hanging="210"/>
        <w:rPr>
          <w:rFonts w:asciiTheme="minorEastAsia" w:hAnsiTheme="minorEastAsia"/>
          <w:szCs w:val="21"/>
        </w:rPr>
      </w:pPr>
      <w:r>
        <w:rPr>
          <w:rFonts w:asciiTheme="minorEastAsia" w:hAnsiTheme="minorEastAsia" w:hint="eastAsia"/>
          <w:szCs w:val="21"/>
        </w:rPr>
        <w:t xml:space="preserve">　　</w:t>
      </w:r>
      <w:r w:rsidRPr="003C287E">
        <w:rPr>
          <w:rFonts w:asciiTheme="minorEastAsia" w:hAnsiTheme="minorEastAsia" w:hint="eastAsia"/>
          <w:szCs w:val="21"/>
        </w:rPr>
        <w:t xml:space="preserve">　附　則</w:t>
      </w:r>
    </w:p>
    <w:p w14:paraId="2EE29570" w14:textId="77777777" w:rsidR="003267FC" w:rsidRPr="003C287E" w:rsidRDefault="00A81761" w:rsidP="003267FC">
      <w:pPr>
        <w:ind w:left="210" w:hangingChars="100" w:hanging="210"/>
        <w:rPr>
          <w:rFonts w:asciiTheme="minorEastAsia" w:hAnsiTheme="minorEastAsia"/>
          <w:szCs w:val="21"/>
        </w:rPr>
      </w:pPr>
      <w:r w:rsidRPr="003C287E">
        <w:rPr>
          <w:rFonts w:asciiTheme="minorEastAsia" w:hAnsiTheme="minorEastAsia" w:hint="eastAsia"/>
          <w:szCs w:val="21"/>
        </w:rPr>
        <w:t xml:space="preserve">　この要綱は、令和</w:t>
      </w:r>
      <w:r w:rsidR="00A121F3" w:rsidRPr="003C287E">
        <w:rPr>
          <w:rFonts w:asciiTheme="minorEastAsia" w:hAnsiTheme="minorEastAsia" w:hint="eastAsia"/>
          <w:szCs w:val="21"/>
        </w:rPr>
        <w:t>6</w:t>
      </w:r>
      <w:r w:rsidR="003267FC" w:rsidRPr="003C287E">
        <w:rPr>
          <w:rFonts w:asciiTheme="minorEastAsia" w:hAnsiTheme="minorEastAsia" w:hint="eastAsia"/>
          <w:szCs w:val="21"/>
        </w:rPr>
        <w:t>年4月1日から施行する。</w:t>
      </w:r>
    </w:p>
    <w:p w14:paraId="2EE29571" w14:textId="77777777" w:rsidR="00667EBE" w:rsidRPr="00A81761" w:rsidRDefault="00667EBE" w:rsidP="00E73343">
      <w:pPr>
        <w:ind w:left="210" w:hangingChars="100" w:hanging="210"/>
        <w:rPr>
          <w:rFonts w:asciiTheme="minorEastAsia" w:hAnsiTheme="minorEastAsia"/>
          <w:szCs w:val="21"/>
        </w:rPr>
      </w:pPr>
    </w:p>
    <w:p w14:paraId="2EE29572" w14:textId="77777777" w:rsidR="00ED1844" w:rsidRPr="00642EE5" w:rsidRDefault="00ED1844" w:rsidP="001272A0">
      <w:pPr>
        <w:rPr>
          <w:rFonts w:asciiTheme="minorEastAsia" w:hAnsiTheme="minorEastAsia"/>
          <w:szCs w:val="21"/>
        </w:rPr>
      </w:pPr>
      <w:r w:rsidRPr="00642EE5">
        <w:rPr>
          <w:rFonts w:asciiTheme="minorEastAsia" w:hAnsiTheme="minorEastAsia" w:hint="eastAsia"/>
          <w:szCs w:val="21"/>
        </w:rPr>
        <w:lastRenderedPageBreak/>
        <w:t>別紙（</w:t>
      </w:r>
      <w:r w:rsidR="00016B29" w:rsidRPr="00642EE5">
        <w:rPr>
          <w:rFonts w:asciiTheme="minorEastAsia" w:hAnsiTheme="minorEastAsia" w:hint="eastAsia"/>
          <w:szCs w:val="21"/>
        </w:rPr>
        <w:t>第2</w:t>
      </w:r>
      <w:r w:rsidRPr="00642EE5">
        <w:rPr>
          <w:rFonts w:asciiTheme="minorEastAsia" w:hAnsiTheme="minorEastAsia" w:hint="eastAsia"/>
          <w:szCs w:val="21"/>
        </w:rPr>
        <w:t>条関係）</w:t>
      </w:r>
    </w:p>
    <w:p w14:paraId="2EE29573" w14:textId="77777777" w:rsidR="00ED1844" w:rsidRPr="00642EE5" w:rsidRDefault="00ED1844" w:rsidP="00E73343">
      <w:pPr>
        <w:ind w:left="210" w:hangingChars="100" w:hanging="210"/>
        <w:rPr>
          <w:rFonts w:asciiTheme="minorEastAsia" w:hAnsiTheme="minorEastAsia"/>
          <w:szCs w:val="21"/>
        </w:rPr>
      </w:pPr>
    </w:p>
    <w:p w14:paraId="2EE29574" w14:textId="77777777" w:rsidR="00ED1844" w:rsidRPr="00642EE5" w:rsidRDefault="00ED1844" w:rsidP="00ED1844">
      <w:pPr>
        <w:ind w:left="210" w:hangingChars="100" w:hanging="210"/>
        <w:jc w:val="center"/>
        <w:rPr>
          <w:rFonts w:asciiTheme="minorEastAsia" w:hAnsiTheme="minorEastAsia"/>
          <w:szCs w:val="21"/>
        </w:rPr>
      </w:pPr>
      <w:r w:rsidRPr="00642EE5">
        <w:rPr>
          <w:rFonts w:asciiTheme="minorEastAsia" w:hAnsiTheme="minorEastAsia" w:hint="eastAsia"/>
          <w:szCs w:val="21"/>
        </w:rPr>
        <w:t>新宿区における障害を理由とする差別の禁止に関する基本的事項</w:t>
      </w:r>
    </w:p>
    <w:p w14:paraId="2EE29575" w14:textId="77777777" w:rsidR="00ED1844" w:rsidRPr="00642EE5" w:rsidRDefault="00ED1844" w:rsidP="00ED1844">
      <w:pPr>
        <w:ind w:left="210" w:hangingChars="100" w:hanging="210"/>
        <w:rPr>
          <w:rFonts w:asciiTheme="minorEastAsia" w:hAnsiTheme="minorEastAsia"/>
          <w:szCs w:val="21"/>
        </w:rPr>
      </w:pPr>
    </w:p>
    <w:p w14:paraId="2EE29576" w14:textId="77777777" w:rsidR="00ED1844" w:rsidRPr="00642EE5" w:rsidRDefault="00ED1844" w:rsidP="00ED1844">
      <w:pPr>
        <w:ind w:left="210" w:hangingChars="100" w:hanging="210"/>
        <w:rPr>
          <w:rFonts w:asciiTheme="minorEastAsia" w:hAnsiTheme="minorEastAsia"/>
          <w:szCs w:val="21"/>
        </w:rPr>
      </w:pPr>
      <w:r w:rsidRPr="00642EE5">
        <w:rPr>
          <w:rFonts w:asciiTheme="minorEastAsia" w:hAnsiTheme="minorEastAsia" w:hint="eastAsia"/>
          <w:szCs w:val="21"/>
        </w:rPr>
        <w:t xml:space="preserve">第１　</w:t>
      </w:r>
      <w:r w:rsidR="00016B29" w:rsidRPr="00642EE5">
        <w:rPr>
          <w:rFonts w:asciiTheme="minorEastAsia" w:hAnsiTheme="minorEastAsia" w:hint="eastAsia"/>
          <w:szCs w:val="21"/>
        </w:rPr>
        <w:t>趣旨</w:t>
      </w:r>
    </w:p>
    <w:p w14:paraId="2EE29577" w14:textId="77777777" w:rsidR="00ED1844" w:rsidRPr="00642EE5" w:rsidRDefault="00496FF1" w:rsidP="00ED1844">
      <w:pPr>
        <w:ind w:leftChars="100" w:left="210" w:firstLineChars="100" w:firstLine="210"/>
        <w:rPr>
          <w:rFonts w:asciiTheme="minorEastAsia" w:hAnsiTheme="minorEastAsia"/>
          <w:szCs w:val="21"/>
        </w:rPr>
      </w:pPr>
      <w:r w:rsidRPr="00642EE5">
        <w:rPr>
          <w:rFonts w:asciiTheme="minorEastAsia" w:hAnsiTheme="minorEastAsia" w:hint="eastAsia"/>
          <w:szCs w:val="21"/>
        </w:rPr>
        <w:t>この基本的事項は、新宿区における障害を理由とする差別の</w:t>
      </w:r>
      <w:r w:rsidR="00ED1844" w:rsidRPr="00642EE5">
        <w:rPr>
          <w:rFonts w:asciiTheme="minorEastAsia" w:hAnsiTheme="minorEastAsia" w:hint="eastAsia"/>
          <w:szCs w:val="21"/>
        </w:rPr>
        <w:t>解消</w:t>
      </w:r>
      <w:r w:rsidRPr="00642EE5">
        <w:rPr>
          <w:rFonts w:asciiTheme="minorEastAsia" w:hAnsiTheme="minorEastAsia" w:hint="eastAsia"/>
          <w:szCs w:val="21"/>
        </w:rPr>
        <w:t>を推進</w:t>
      </w:r>
      <w:r w:rsidR="00514B1C">
        <w:rPr>
          <w:rFonts w:asciiTheme="minorEastAsia" w:hAnsiTheme="minorEastAsia" w:hint="eastAsia"/>
          <w:szCs w:val="21"/>
        </w:rPr>
        <w:t>するための職員対応要領（平成28年新宿区訓令第3</w:t>
      </w:r>
      <w:r w:rsidR="00ED1844" w:rsidRPr="00642EE5">
        <w:rPr>
          <w:rFonts w:asciiTheme="minorEastAsia" w:hAnsiTheme="minorEastAsia" w:hint="eastAsia"/>
          <w:szCs w:val="21"/>
        </w:rPr>
        <w:t>号。以下「訓令」という。）第3条の規定により、職員がその職務を遂行するに当たり、障害を理由とする差別の解消の推進に関する法律（平成25年法律第65号。以下「法」という。）第7条に規定する事項に関し適切に対応するための基本的な留意事項を定める</w:t>
      </w:r>
      <w:r w:rsidR="00016B29" w:rsidRPr="00642EE5">
        <w:rPr>
          <w:rFonts w:asciiTheme="minorEastAsia" w:hAnsiTheme="minorEastAsia" w:hint="eastAsia"/>
          <w:szCs w:val="21"/>
        </w:rPr>
        <w:t>もの</w:t>
      </w:r>
      <w:r w:rsidR="00ED1844" w:rsidRPr="00642EE5">
        <w:rPr>
          <w:rFonts w:asciiTheme="minorEastAsia" w:hAnsiTheme="minorEastAsia" w:hint="eastAsia"/>
          <w:szCs w:val="21"/>
        </w:rPr>
        <w:t>する。</w:t>
      </w:r>
    </w:p>
    <w:p w14:paraId="2EE29578" w14:textId="77777777" w:rsidR="00ED1844" w:rsidRPr="00642EE5" w:rsidRDefault="00ED1844" w:rsidP="00ED1844">
      <w:pPr>
        <w:rPr>
          <w:rFonts w:asciiTheme="minorEastAsia" w:hAnsiTheme="minorEastAsia"/>
          <w:szCs w:val="21"/>
        </w:rPr>
      </w:pPr>
    </w:p>
    <w:p w14:paraId="2EE29579" w14:textId="77777777" w:rsidR="00ED1844" w:rsidRPr="00642EE5" w:rsidRDefault="00ED1844" w:rsidP="00ED1844">
      <w:pPr>
        <w:rPr>
          <w:rFonts w:asciiTheme="minorEastAsia" w:hAnsiTheme="minorEastAsia"/>
          <w:szCs w:val="21"/>
        </w:rPr>
      </w:pPr>
      <w:r w:rsidRPr="00642EE5">
        <w:rPr>
          <w:rFonts w:asciiTheme="minorEastAsia" w:hAnsiTheme="minorEastAsia" w:hint="eastAsia"/>
          <w:szCs w:val="21"/>
        </w:rPr>
        <w:t>第２　不当な差別的取扱いの基本的な考え方</w:t>
      </w:r>
    </w:p>
    <w:p w14:paraId="2EE2957A" w14:textId="77777777" w:rsidR="00A10DAA" w:rsidRDefault="00A10DAA" w:rsidP="0039260E">
      <w:pPr>
        <w:pStyle w:val="Default"/>
        <w:ind w:leftChars="100" w:left="210" w:firstLineChars="100" w:firstLine="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法は、障害者に対して、正当な理由なく、障害を理由として、財・サービスや各種機会の提供を拒否する又は提供に当たって場所・時間帯などを制限する、障害者でない者に対しては付さない条件を付けることなどにより、障害者の権利利益を侵害することを禁止している。</w:t>
      </w:r>
    </w:p>
    <w:p w14:paraId="2EE2957B" w14:textId="77777777" w:rsidR="00762200" w:rsidRPr="003C287E" w:rsidRDefault="00762200" w:rsidP="0039260E">
      <w:pPr>
        <w:pStyle w:val="Default"/>
        <w:ind w:leftChars="100" w:left="210" w:firstLineChars="100" w:firstLine="210"/>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なお、車椅子、補助犬その他の支援機器等の利用や介助者の付添い等の社会的障壁を解消するための手段の利用等を理由として行われる不当な差別的取扱いも、障害を理由とする不当な差別的取扱いに該当する。</w:t>
      </w:r>
    </w:p>
    <w:p w14:paraId="2EE2957C" w14:textId="77777777" w:rsidR="00A10DAA" w:rsidRPr="00642EE5" w:rsidRDefault="00AE12DC" w:rsidP="0039260E">
      <w:pPr>
        <w:pStyle w:val="Default"/>
        <w:ind w:leftChars="100" w:left="210" w:firstLineChars="100" w:firstLine="210"/>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また</w:t>
      </w:r>
      <w:r w:rsidR="00A10DAA" w:rsidRPr="003C287E">
        <w:rPr>
          <w:rFonts w:asciiTheme="minorEastAsia" w:eastAsiaTheme="minorEastAsia" w:hAnsiTheme="minorEastAsia" w:hint="eastAsia"/>
          <w:color w:val="auto"/>
          <w:sz w:val="21"/>
          <w:szCs w:val="21"/>
        </w:rPr>
        <w:t>、</w:t>
      </w:r>
      <w:r w:rsidR="00A10DAA" w:rsidRPr="00642EE5">
        <w:rPr>
          <w:rFonts w:asciiTheme="minorEastAsia" w:eastAsiaTheme="minorEastAsia" w:hAnsiTheme="minorEastAsia" w:hint="eastAsia"/>
          <w:color w:val="auto"/>
          <w:sz w:val="21"/>
          <w:szCs w:val="21"/>
        </w:rPr>
        <w:t>障害者の事実上の平等を促進し、又は達成するために必要な特別の措置は、不当な差別的取扱いではない。したがって、障害者を障害者でない者と比べて優遇する取扱い（いわゆる積極的改善措置）、法に規定された障害者に対する合理的配慮の提供による障害者でない者との異なる取扱いや、合理的配慮を提供等するために必要な範囲で、プライバシーに配慮しつつ障害者に障害の状況等を確認することは、不当な差別的取扱いには当たらない。</w:t>
      </w:r>
    </w:p>
    <w:p w14:paraId="2EE2957D" w14:textId="77777777" w:rsidR="00A10DAA" w:rsidRPr="00642EE5" w:rsidRDefault="00A10DAA" w:rsidP="0039260E">
      <w:pPr>
        <w:pStyle w:val="Default"/>
        <w:ind w:leftChars="100" w:left="210" w:firstLineChars="100" w:firstLine="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このように、不当な差別的取扱いとは、正当な理由なく、障害者を、問題となる事務又は事業について、本質的に関係する諸事情が同じ障害者でない者より不利に扱うことである点に留意する必要がある。</w:t>
      </w:r>
    </w:p>
    <w:p w14:paraId="2EE2957E" w14:textId="77777777" w:rsidR="00A10DAA" w:rsidRPr="00642EE5" w:rsidRDefault="00A10DAA" w:rsidP="00A10DAA">
      <w:pPr>
        <w:pStyle w:val="Default"/>
        <w:ind w:left="208" w:hanging="209"/>
        <w:rPr>
          <w:rFonts w:asciiTheme="minorEastAsia" w:eastAsiaTheme="minorEastAsia" w:hAnsiTheme="minorEastAsia"/>
          <w:color w:val="auto"/>
          <w:sz w:val="21"/>
          <w:szCs w:val="21"/>
        </w:rPr>
      </w:pPr>
    </w:p>
    <w:p w14:paraId="2EE2957F" w14:textId="77777777" w:rsidR="00A10DAA" w:rsidRPr="00642EE5" w:rsidRDefault="00A10DAA" w:rsidP="00A10DAA">
      <w:pPr>
        <w:pStyle w:val="Default"/>
        <w:ind w:hanging="1"/>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第３　正当な理由の判断の視点</w:t>
      </w:r>
    </w:p>
    <w:p w14:paraId="2EE29580" w14:textId="77777777" w:rsidR="00A10DAA" w:rsidRPr="00642EE5" w:rsidRDefault="00A10DAA" w:rsidP="0039260E">
      <w:pPr>
        <w:pStyle w:val="Default"/>
        <w:ind w:leftChars="100" w:left="210" w:firstLineChars="100" w:firstLine="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正当な理由に相当するのは、障害者に対して、障害を理由として、財・サービスや各種機会の提供を拒否するなどの取扱いが客観的に見て正当な目的の下に行われたものであり、その目的に照らしてやむを得ないと言える場合である。区においては、正当な理由に相当するか否かについて、具体的な検討をせずに正当な理由を拡大解釈するなどして法の趣旨を損なうことなく、個別の事案ごとに、障害者、第三者の権利利益（例：安全の確保、財産の保全、損害発生の防止等）及び区の事務又は事業の目的・内容・機能の維持等の観点に鑑み、具体的場面や状況に応じて総合的・客観的に判断することが必要である。</w:t>
      </w:r>
    </w:p>
    <w:p w14:paraId="2EE29581" w14:textId="77777777" w:rsidR="00AE12DC" w:rsidRPr="00AE12DC" w:rsidRDefault="00A10DAA" w:rsidP="0039260E">
      <w:pPr>
        <w:ind w:leftChars="100" w:left="210" w:firstLineChars="100" w:firstLine="210"/>
        <w:rPr>
          <w:rFonts w:asciiTheme="minorEastAsia" w:hAnsiTheme="minorEastAsia"/>
          <w:szCs w:val="21"/>
        </w:rPr>
      </w:pPr>
      <w:r w:rsidRPr="00642EE5">
        <w:rPr>
          <w:rFonts w:asciiTheme="minorEastAsia" w:hAnsiTheme="minorEastAsia" w:hint="eastAsia"/>
          <w:szCs w:val="21"/>
        </w:rPr>
        <w:t>職員は、正当な理由があると判断した場合には、障害者にそ</w:t>
      </w:r>
      <w:r w:rsidRPr="003C287E">
        <w:rPr>
          <w:rFonts w:asciiTheme="minorEastAsia" w:hAnsiTheme="minorEastAsia" w:hint="eastAsia"/>
          <w:szCs w:val="21"/>
        </w:rPr>
        <w:t>の理由を</w:t>
      </w:r>
      <w:r w:rsidR="00FF2EBB" w:rsidRPr="003C287E">
        <w:rPr>
          <w:rFonts w:asciiTheme="minorEastAsia" w:hAnsiTheme="minorEastAsia" w:hint="eastAsia"/>
          <w:szCs w:val="21"/>
        </w:rPr>
        <w:t>丁寧に</w:t>
      </w:r>
      <w:r w:rsidRPr="003C287E">
        <w:rPr>
          <w:rFonts w:asciiTheme="minorEastAsia" w:hAnsiTheme="minorEastAsia" w:hint="eastAsia"/>
          <w:szCs w:val="21"/>
        </w:rPr>
        <w:t>説明</w:t>
      </w:r>
      <w:r w:rsidRPr="00642EE5">
        <w:rPr>
          <w:rFonts w:asciiTheme="minorEastAsia" w:hAnsiTheme="minorEastAsia" w:hint="eastAsia"/>
          <w:szCs w:val="21"/>
        </w:rPr>
        <w:t>する</w:t>
      </w:r>
      <w:r w:rsidRPr="003C287E">
        <w:rPr>
          <w:rFonts w:asciiTheme="minorEastAsia" w:hAnsiTheme="minorEastAsia" w:hint="eastAsia"/>
          <w:szCs w:val="21"/>
        </w:rPr>
        <w:t>ものとし、理解を得るよう努める。</w:t>
      </w:r>
      <w:r w:rsidR="004D703D" w:rsidRPr="003C287E">
        <w:rPr>
          <w:rFonts w:asciiTheme="minorEastAsia" w:hAnsiTheme="minorEastAsia" w:hint="eastAsia"/>
          <w:szCs w:val="21"/>
        </w:rPr>
        <w:t>その際、</w:t>
      </w:r>
      <w:r w:rsidR="00A640EE" w:rsidRPr="003C287E">
        <w:rPr>
          <w:rFonts w:asciiTheme="minorEastAsia" w:hAnsiTheme="minorEastAsia" w:hint="eastAsia"/>
          <w:szCs w:val="21"/>
        </w:rPr>
        <w:t>職員</w:t>
      </w:r>
      <w:r w:rsidR="00053D0E" w:rsidRPr="003C287E">
        <w:rPr>
          <w:rFonts w:asciiTheme="minorEastAsia" w:hAnsiTheme="minorEastAsia" w:hint="eastAsia"/>
          <w:szCs w:val="21"/>
        </w:rPr>
        <w:t>と障害者の双方がお互いに</w:t>
      </w:r>
      <w:r w:rsidR="004D703D" w:rsidRPr="003C287E">
        <w:rPr>
          <w:rFonts w:asciiTheme="minorEastAsia" w:hAnsiTheme="minorEastAsia" w:hint="eastAsia"/>
          <w:szCs w:val="21"/>
        </w:rPr>
        <w:t>相手の立場を</w:t>
      </w:r>
      <w:r w:rsidR="008C6656" w:rsidRPr="003C287E">
        <w:rPr>
          <w:rFonts w:asciiTheme="minorEastAsia" w:hAnsiTheme="minorEastAsia" w:hint="eastAsia"/>
          <w:szCs w:val="21"/>
        </w:rPr>
        <w:t>尊重</w:t>
      </w:r>
      <w:r w:rsidR="004D703D" w:rsidRPr="003C287E">
        <w:rPr>
          <w:rFonts w:asciiTheme="minorEastAsia" w:hAnsiTheme="minorEastAsia" w:hint="eastAsia"/>
          <w:szCs w:val="21"/>
        </w:rPr>
        <w:t>しながら相互理解を図る</w:t>
      </w:r>
      <w:r w:rsidR="0066289D" w:rsidRPr="003C287E">
        <w:rPr>
          <w:rFonts w:asciiTheme="minorEastAsia" w:hAnsiTheme="minorEastAsia" w:hint="eastAsia"/>
          <w:szCs w:val="21"/>
        </w:rPr>
        <w:t>こと</w:t>
      </w:r>
      <w:r w:rsidR="00053D0E" w:rsidRPr="003C287E">
        <w:rPr>
          <w:rFonts w:asciiTheme="minorEastAsia" w:hAnsiTheme="minorEastAsia" w:hint="eastAsia"/>
          <w:szCs w:val="21"/>
        </w:rPr>
        <w:t>が求められる。</w:t>
      </w:r>
    </w:p>
    <w:p w14:paraId="2EE29582" w14:textId="77777777" w:rsidR="00A10DAA" w:rsidRPr="00642EE5" w:rsidRDefault="00A10DAA" w:rsidP="00A10DAA">
      <w:pPr>
        <w:rPr>
          <w:rFonts w:asciiTheme="minorEastAsia" w:hAnsiTheme="minorEastAsia"/>
          <w:szCs w:val="21"/>
        </w:rPr>
      </w:pPr>
    </w:p>
    <w:p w14:paraId="2EE29583" w14:textId="77777777" w:rsidR="00A10DAA" w:rsidRPr="003C287E" w:rsidRDefault="00552612" w:rsidP="00A10DAA">
      <w:pPr>
        <w:pStyle w:val="Default"/>
        <w:ind w:hanging="1"/>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第４　不当な差別的取扱いの</w:t>
      </w:r>
      <w:r w:rsidR="00A10DAA" w:rsidRPr="003C287E">
        <w:rPr>
          <w:rFonts w:asciiTheme="minorEastAsia" w:eastAsiaTheme="minorEastAsia" w:hAnsiTheme="minorEastAsia" w:hint="eastAsia"/>
          <w:color w:val="auto"/>
          <w:sz w:val="21"/>
          <w:szCs w:val="21"/>
        </w:rPr>
        <w:t>例</w:t>
      </w:r>
    </w:p>
    <w:p w14:paraId="2EE29584" w14:textId="77777777" w:rsidR="00053D0E" w:rsidRPr="003C287E" w:rsidRDefault="00053D0E" w:rsidP="0039260E">
      <w:pPr>
        <w:pStyle w:val="Default"/>
        <w:ind w:leftChars="100" w:left="210" w:firstLineChars="100" w:firstLine="210"/>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正当な理由がなく、不当な差別的取扱いに該当すると考えられる例及び正当な理由があるため、不当な差別的取扱いに該当しないと考えられる例としては、次のようなものがある。なお、記載されている内容はあくまでも例示であり、正当な理由に相当するか否かについては、個別の事案ごとに、前述の観点等を踏まえて判断することが必要であること、正当な理由があり不当な差別的取扱いに該当しない場合であっても、合理的配慮の</w:t>
      </w:r>
      <w:r w:rsidR="00885AE2" w:rsidRPr="003C287E">
        <w:rPr>
          <w:rFonts w:asciiTheme="minorEastAsia" w:eastAsiaTheme="minorEastAsia" w:hAnsiTheme="minorEastAsia" w:hint="eastAsia"/>
          <w:color w:val="auto"/>
          <w:sz w:val="21"/>
          <w:szCs w:val="21"/>
        </w:rPr>
        <w:t>提供を求められる場合には別途の検討が必要であることに留意する。</w:t>
      </w:r>
    </w:p>
    <w:p w14:paraId="2EE29585" w14:textId="77777777" w:rsidR="00A10DAA" w:rsidRPr="00642EE5" w:rsidRDefault="00A10DAA" w:rsidP="00A10DAA">
      <w:pPr>
        <w:pStyle w:val="Default"/>
        <w:ind w:hanging="1"/>
        <w:rPr>
          <w:rFonts w:asciiTheme="minorEastAsia" w:eastAsiaTheme="minorEastAsia" w:hAnsiTheme="minorEastAsia"/>
          <w:color w:val="auto"/>
          <w:sz w:val="21"/>
          <w:szCs w:val="21"/>
        </w:rPr>
      </w:pPr>
    </w:p>
    <w:p w14:paraId="2EE29586" w14:textId="77777777" w:rsidR="00A10DAA" w:rsidRPr="003C287E" w:rsidRDefault="00A10DAA" w:rsidP="00A10DAA">
      <w:pPr>
        <w:pStyle w:val="Default"/>
        <w:ind w:hanging="1"/>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w:t>
      </w:r>
      <w:r w:rsidR="000246E7" w:rsidRPr="003C287E">
        <w:rPr>
          <w:rFonts w:asciiTheme="minorEastAsia" w:eastAsiaTheme="minorEastAsia" w:hAnsiTheme="minorEastAsia" w:hint="eastAsia"/>
          <w:color w:val="auto"/>
          <w:sz w:val="21"/>
          <w:szCs w:val="21"/>
        </w:rPr>
        <w:t>正当な理由がなく、</w:t>
      </w:r>
      <w:r w:rsidRPr="003C287E">
        <w:rPr>
          <w:rFonts w:asciiTheme="minorEastAsia" w:eastAsiaTheme="minorEastAsia" w:hAnsiTheme="minorEastAsia" w:hint="eastAsia"/>
          <w:color w:val="auto"/>
          <w:sz w:val="21"/>
          <w:szCs w:val="21"/>
        </w:rPr>
        <w:t>不当な差別的取扱いに当たり得る例）</w:t>
      </w:r>
    </w:p>
    <w:tbl>
      <w:tblPr>
        <w:tblStyle w:val="a3"/>
        <w:tblW w:w="0" w:type="auto"/>
        <w:tblLook w:val="04A0" w:firstRow="1" w:lastRow="0" w:firstColumn="1" w:lastColumn="0" w:noHBand="0" w:noVBand="1"/>
      </w:tblPr>
      <w:tblGrid>
        <w:gridCol w:w="8613"/>
      </w:tblGrid>
      <w:tr w:rsidR="003C287E" w:rsidRPr="003C287E" w14:paraId="2EE29588" w14:textId="77777777" w:rsidTr="00496FF1">
        <w:tc>
          <w:tcPr>
            <w:tcW w:w="8613" w:type="dxa"/>
          </w:tcPr>
          <w:p w14:paraId="2EE29587" w14:textId="77777777" w:rsidR="00496FF1" w:rsidRPr="003C287E" w:rsidRDefault="00496FF1" w:rsidP="00A10DAA">
            <w:pPr>
              <w:pStyle w:val="Default"/>
              <w:jc w:val="center"/>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事例</w:t>
            </w:r>
          </w:p>
        </w:tc>
      </w:tr>
      <w:tr w:rsidR="003C287E" w:rsidRPr="003C287E" w14:paraId="2EE2958A" w14:textId="77777777" w:rsidTr="00496FF1">
        <w:tc>
          <w:tcPr>
            <w:tcW w:w="8613" w:type="dxa"/>
          </w:tcPr>
          <w:p w14:paraId="2EE29589" w14:textId="77777777" w:rsidR="00703FC6" w:rsidRPr="003C287E" w:rsidRDefault="00703FC6" w:rsidP="00703FC6">
            <w:pPr>
              <w:pStyle w:val="Default"/>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・障害があることを理由として、一律に窓口対応を拒否する。</w:t>
            </w:r>
          </w:p>
        </w:tc>
      </w:tr>
      <w:tr w:rsidR="003C287E" w:rsidRPr="003C287E" w14:paraId="2EE2958C" w14:textId="77777777" w:rsidTr="00496FF1">
        <w:tc>
          <w:tcPr>
            <w:tcW w:w="8613" w:type="dxa"/>
          </w:tcPr>
          <w:p w14:paraId="2EE2958B" w14:textId="77777777" w:rsidR="00703FC6" w:rsidRPr="003C287E" w:rsidRDefault="00703FC6" w:rsidP="00703FC6">
            <w:pPr>
              <w:pStyle w:val="Default"/>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・障害があることを理由として、一律に対応の順序を正当な理由なく後回しにする。</w:t>
            </w:r>
          </w:p>
        </w:tc>
      </w:tr>
      <w:tr w:rsidR="003C287E" w:rsidRPr="003C287E" w14:paraId="2EE2958E" w14:textId="77777777" w:rsidTr="00496FF1">
        <w:tc>
          <w:tcPr>
            <w:tcW w:w="8613" w:type="dxa"/>
          </w:tcPr>
          <w:p w14:paraId="2EE2958D" w14:textId="77777777" w:rsidR="00703FC6" w:rsidRPr="003C287E" w:rsidRDefault="00703FC6" w:rsidP="00703FC6">
            <w:pPr>
              <w:pStyle w:val="Default"/>
              <w:ind w:left="141" w:hangingChars="67" w:hanging="141"/>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・障害があることを理由として、一律に書面の交付、資料の送付、パンフレットの提供等　　　を拒んだり、資料等に関する必要な説明を省いたりする。</w:t>
            </w:r>
          </w:p>
        </w:tc>
      </w:tr>
      <w:tr w:rsidR="003C287E" w:rsidRPr="003C287E" w14:paraId="2EE29590" w14:textId="77777777" w:rsidTr="00496FF1">
        <w:tc>
          <w:tcPr>
            <w:tcW w:w="8613" w:type="dxa"/>
          </w:tcPr>
          <w:p w14:paraId="2EE2958F" w14:textId="77777777" w:rsidR="00703FC6" w:rsidRPr="003C287E" w:rsidRDefault="00703FC6" w:rsidP="00703FC6">
            <w:pPr>
              <w:pStyle w:val="Default"/>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・障害があることを理由として、一律に説明会、シンポジウム等への出席を拒む。</w:t>
            </w:r>
          </w:p>
        </w:tc>
      </w:tr>
      <w:tr w:rsidR="003C287E" w:rsidRPr="003C287E" w14:paraId="2EE29592" w14:textId="77777777" w:rsidTr="000246E7">
        <w:trPr>
          <w:trHeight w:val="1032"/>
        </w:trPr>
        <w:tc>
          <w:tcPr>
            <w:tcW w:w="8613" w:type="dxa"/>
          </w:tcPr>
          <w:p w14:paraId="2EE29591" w14:textId="77777777" w:rsidR="00703FC6" w:rsidRPr="003C287E" w:rsidRDefault="00703FC6" w:rsidP="00703FC6">
            <w:pPr>
              <w:pStyle w:val="Default"/>
              <w:ind w:left="210" w:hangingChars="100" w:hanging="210"/>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事務・事業の遂行上、特に必要ではないにもかかわらず、障害を理由に、来庁の際に付き添い者の同行を求めるなどの条件を付けたり、特に支障がないにもかかわらず、障害を理由に付き添い者の同行を拒んだりする。</w:t>
            </w:r>
          </w:p>
        </w:tc>
      </w:tr>
      <w:tr w:rsidR="003C287E" w:rsidRPr="003C287E" w14:paraId="2EE29594" w14:textId="77777777" w:rsidTr="00703FC6">
        <w:trPr>
          <w:trHeight w:val="805"/>
        </w:trPr>
        <w:tc>
          <w:tcPr>
            <w:tcW w:w="8613" w:type="dxa"/>
          </w:tcPr>
          <w:p w14:paraId="2EE29593" w14:textId="77777777" w:rsidR="00703FC6" w:rsidRPr="003C287E" w:rsidRDefault="00703FC6" w:rsidP="00703FC6">
            <w:pPr>
              <w:pStyle w:val="Default"/>
              <w:ind w:left="210" w:hangingChars="100" w:hanging="210"/>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・障害の種類や程度、サービス提供の場面における本人や第三者の安全性などについて考慮することなく、漠然とした安全上の問題を理由に施設利用を拒否する。</w:t>
            </w:r>
          </w:p>
        </w:tc>
      </w:tr>
      <w:tr w:rsidR="003C287E" w:rsidRPr="003C287E" w14:paraId="2EE29596" w14:textId="77777777" w:rsidTr="00703FC6">
        <w:trPr>
          <w:trHeight w:val="840"/>
        </w:trPr>
        <w:tc>
          <w:tcPr>
            <w:tcW w:w="8613" w:type="dxa"/>
          </w:tcPr>
          <w:p w14:paraId="2EE29595" w14:textId="77777777" w:rsidR="00703FC6" w:rsidRPr="003C287E" w:rsidRDefault="00703FC6" w:rsidP="00156E25">
            <w:pPr>
              <w:pStyle w:val="Default"/>
              <w:ind w:left="210" w:hangingChars="100" w:hanging="210"/>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・業務の遂行に支障がないにもかかわらず、障害者でない者とは</w:t>
            </w:r>
            <w:r w:rsidR="00156E25" w:rsidRPr="003C287E">
              <w:rPr>
                <w:rFonts w:asciiTheme="minorEastAsia" w:eastAsiaTheme="minorEastAsia" w:hAnsiTheme="minorEastAsia" w:hint="eastAsia"/>
                <w:color w:val="auto"/>
                <w:sz w:val="21"/>
                <w:szCs w:val="21"/>
              </w:rPr>
              <w:t>異なる</w:t>
            </w:r>
            <w:r w:rsidRPr="003C287E">
              <w:rPr>
                <w:rFonts w:asciiTheme="minorEastAsia" w:eastAsiaTheme="minorEastAsia" w:hAnsiTheme="minorEastAsia" w:hint="eastAsia"/>
                <w:color w:val="auto"/>
                <w:sz w:val="21"/>
                <w:szCs w:val="21"/>
              </w:rPr>
              <w:t>場所での対応を行う。</w:t>
            </w:r>
          </w:p>
        </w:tc>
      </w:tr>
      <w:tr w:rsidR="003C287E" w:rsidRPr="003C287E" w14:paraId="2EE29598" w14:textId="77777777" w:rsidTr="00703FC6">
        <w:trPr>
          <w:trHeight w:val="841"/>
        </w:trPr>
        <w:tc>
          <w:tcPr>
            <w:tcW w:w="8613" w:type="dxa"/>
          </w:tcPr>
          <w:p w14:paraId="2EE29597" w14:textId="77777777" w:rsidR="00703FC6" w:rsidRPr="003C287E" w:rsidRDefault="00703FC6" w:rsidP="00703FC6">
            <w:pPr>
              <w:pStyle w:val="Default"/>
              <w:ind w:left="210" w:hangingChars="100" w:hanging="210"/>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・障害があることを理由として、障害者に対して、言葉遣いや接客の態度など一律に接遇の質を下げる。</w:t>
            </w:r>
          </w:p>
        </w:tc>
      </w:tr>
    </w:tbl>
    <w:p w14:paraId="2EE29599" w14:textId="77777777" w:rsidR="00BB433B" w:rsidRDefault="00BB433B" w:rsidP="00A121F3">
      <w:pPr>
        <w:pStyle w:val="Default"/>
        <w:rPr>
          <w:rFonts w:asciiTheme="minorEastAsia" w:eastAsiaTheme="minorEastAsia" w:hAnsiTheme="minorEastAsia"/>
          <w:color w:val="FF0000"/>
          <w:sz w:val="21"/>
          <w:szCs w:val="21"/>
          <w:u w:val="single"/>
        </w:rPr>
      </w:pPr>
    </w:p>
    <w:p w14:paraId="2EE2959A" w14:textId="77777777" w:rsidR="00BB433B" w:rsidRDefault="00BB433B" w:rsidP="00A121F3">
      <w:pPr>
        <w:pStyle w:val="Default"/>
        <w:rPr>
          <w:rFonts w:asciiTheme="minorEastAsia" w:eastAsiaTheme="minorEastAsia" w:hAnsiTheme="minorEastAsia"/>
          <w:color w:val="FF0000"/>
          <w:sz w:val="21"/>
          <w:szCs w:val="21"/>
          <w:u w:val="single"/>
        </w:rPr>
      </w:pPr>
    </w:p>
    <w:p w14:paraId="2EE2959B" w14:textId="77777777" w:rsidR="00BB433B" w:rsidRDefault="00BB433B" w:rsidP="00A121F3">
      <w:pPr>
        <w:pStyle w:val="Default"/>
        <w:rPr>
          <w:rFonts w:asciiTheme="minorEastAsia" w:eastAsiaTheme="minorEastAsia" w:hAnsiTheme="minorEastAsia"/>
          <w:color w:val="FF0000"/>
          <w:sz w:val="21"/>
          <w:szCs w:val="21"/>
          <w:u w:val="single"/>
        </w:rPr>
      </w:pPr>
    </w:p>
    <w:p w14:paraId="2EE2959C" w14:textId="77777777" w:rsidR="00BB433B" w:rsidRDefault="00BB433B" w:rsidP="00A121F3">
      <w:pPr>
        <w:pStyle w:val="Default"/>
        <w:rPr>
          <w:rFonts w:asciiTheme="minorEastAsia" w:eastAsiaTheme="minorEastAsia" w:hAnsiTheme="minorEastAsia"/>
          <w:color w:val="FF0000"/>
          <w:sz w:val="21"/>
          <w:szCs w:val="21"/>
          <w:u w:val="single"/>
        </w:rPr>
      </w:pPr>
    </w:p>
    <w:p w14:paraId="2EE2959D" w14:textId="77777777" w:rsidR="00BB433B" w:rsidRDefault="00BB433B" w:rsidP="00A121F3">
      <w:pPr>
        <w:pStyle w:val="Default"/>
        <w:rPr>
          <w:rFonts w:asciiTheme="minorEastAsia" w:eastAsiaTheme="minorEastAsia" w:hAnsiTheme="minorEastAsia"/>
          <w:color w:val="FF0000"/>
          <w:sz w:val="21"/>
          <w:szCs w:val="21"/>
          <w:u w:val="single"/>
        </w:rPr>
      </w:pPr>
    </w:p>
    <w:p w14:paraId="2EE2959E" w14:textId="77777777" w:rsidR="000246E7" w:rsidRPr="003C287E" w:rsidRDefault="000246E7" w:rsidP="000246E7">
      <w:pPr>
        <w:pStyle w:val="Default"/>
        <w:ind w:hanging="1"/>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（正当な理由があるため、不当な差別的取扱いに</w:t>
      </w:r>
      <w:r w:rsidR="00FF2EBB" w:rsidRPr="003C287E">
        <w:rPr>
          <w:rFonts w:asciiTheme="minorEastAsia" w:eastAsiaTheme="minorEastAsia" w:hAnsiTheme="minorEastAsia" w:hint="eastAsia"/>
          <w:color w:val="auto"/>
          <w:sz w:val="21"/>
          <w:szCs w:val="21"/>
        </w:rPr>
        <w:t>該当しないと考えられる</w:t>
      </w:r>
      <w:r w:rsidRPr="003C287E">
        <w:rPr>
          <w:rFonts w:asciiTheme="minorEastAsia" w:eastAsiaTheme="minorEastAsia" w:hAnsiTheme="minorEastAsia" w:hint="eastAsia"/>
          <w:color w:val="auto"/>
          <w:sz w:val="21"/>
          <w:szCs w:val="21"/>
        </w:rPr>
        <w:t>例）</w:t>
      </w:r>
    </w:p>
    <w:tbl>
      <w:tblPr>
        <w:tblStyle w:val="a3"/>
        <w:tblW w:w="0" w:type="auto"/>
        <w:tblLook w:val="04A0" w:firstRow="1" w:lastRow="0" w:firstColumn="1" w:lastColumn="0" w:noHBand="0" w:noVBand="1"/>
      </w:tblPr>
      <w:tblGrid>
        <w:gridCol w:w="8613"/>
      </w:tblGrid>
      <w:tr w:rsidR="003C287E" w:rsidRPr="003C287E" w14:paraId="2EE295A0" w14:textId="77777777" w:rsidTr="000246E7">
        <w:tc>
          <w:tcPr>
            <w:tcW w:w="8613" w:type="dxa"/>
          </w:tcPr>
          <w:p w14:paraId="2EE2959F" w14:textId="77777777" w:rsidR="000246E7" w:rsidRPr="003C287E" w:rsidRDefault="000246E7" w:rsidP="000246E7">
            <w:pPr>
              <w:pStyle w:val="Default"/>
              <w:jc w:val="center"/>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事例</w:t>
            </w:r>
          </w:p>
        </w:tc>
      </w:tr>
      <w:tr w:rsidR="003C287E" w:rsidRPr="003C287E" w14:paraId="2EE295A2" w14:textId="77777777" w:rsidTr="00703FC6">
        <w:trPr>
          <w:trHeight w:val="1149"/>
        </w:trPr>
        <w:tc>
          <w:tcPr>
            <w:tcW w:w="8613" w:type="dxa"/>
          </w:tcPr>
          <w:p w14:paraId="2EE295A1" w14:textId="77777777" w:rsidR="000246E7" w:rsidRPr="003C287E" w:rsidRDefault="000246E7" w:rsidP="000246E7">
            <w:pPr>
              <w:pStyle w:val="Default"/>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w:t>
            </w:r>
            <w:r w:rsidR="00FF2EBB" w:rsidRPr="003C287E">
              <w:rPr>
                <w:rFonts w:asciiTheme="minorEastAsia" w:eastAsiaTheme="minorEastAsia" w:hAnsiTheme="minorEastAsia" w:hint="eastAsia"/>
                <w:color w:val="auto"/>
                <w:sz w:val="21"/>
                <w:szCs w:val="21"/>
              </w:rPr>
              <w:t>実習を伴う講座において、実習に必要な作業の遂行上具体的な危険の発生が見込まれる障害特性のある障害者に対し、当該実習とは別の実習を設定すること。（障害者本人の安全確保の観点）</w:t>
            </w:r>
          </w:p>
        </w:tc>
      </w:tr>
      <w:tr w:rsidR="003C287E" w:rsidRPr="003C287E" w14:paraId="2EE295A4" w14:textId="77777777" w:rsidTr="00B011BA">
        <w:trPr>
          <w:trHeight w:val="811"/>
        </w:trPr>
        <w:tc>
          <w:tcPr>
            <w:tcW w:w="8613" w:type="dxa"/>
          </w:tcPr>
          <w:p w14:paraId="2EE295A3" w14:textId="77777777" w:rsidR="007F4FA6" w:rsidRPr="003C287E" w:rsidRDefault="007F4FA6" w:rsidP="007F4FA6">
            <w:pPr>
              <w:pStyle w:val="Default"/>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・車椅子の利用者が畳敷きの室を利用する際に、敷物を敷く等、畳を保護するため対応を行う。（行政財産の保護）</w:t>
            </w:r>
          </w:p>
        </w:tc>
      </w:tr>
      <w:tr w:rsidR="003C287E" w:rsidRPr="003C287E" w14:paraId="2EE295A6" w14:textId="77777777" w:rsidTr="00703FC6">
        <w:trPr>
          <w:trHeight w:val="720"/>
        </w:trPr>
        <w:tc>
          <w:tcPr>
            <w:tcW w:w="8613" w:type="dxa"/>
          </w:tcPr>
          <w:p w14:paraId="2EE295A5" w14:textId="77777777" w:rsidR="007F4FA6" w:rsidRPr="003C287E" w:rsidRDefault="007F4FA6" w:rsidP="007F4FA6">
            <w:pPr>
              <w:pStyle w:val="Default"/>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行政手続きを行うため、障害者本人に同行したものが代筆しようとした際に、必要な範囲で、プライバシーに配慮しつつ、障害者本人に対し障害の状況や本人の手続きの意思等を確認すること。（障害者本人の損害発生の防止の観点）</w:t>
            </w:r>
          </w:p>
        </w:tc>
      </w:tr>
    </w:tbl>
    <w:p w14:paraId="2EE295A7" w14:textId="77777777" w:rsidR="00A10DAA" w:rsidRPr="000246E7" w:rsidRDefault="00A10DAA" w:rsidP="00A10DAA">
      <w:pPr>
        <w:pStyle w:val="Default"/>
        <w:ind w:hanging="1"/>
        <w:rPr>
          <w:rFonts w:asciiTheme="minorEastAsia" w:eastAsiaTheme="minorEastAsia" w:hAnsiTheme="minorEastAsia"/>
          <w:color w:val="auto"/>
          <w:sz w:val="21"/>
          <w:szCs w:val="21"/>
        </w:rPr>
      </w:pPr>
    </w:p>
    <w:p w14:paraId="2EE295A8" w14:textId="77777777" w:rsidR="00A10DAA" w:rsidRPr="00642EE5" w:rsidRDefault="00A10DAA" w:rsidP="00A10DAA">
      <w:pPr>
        <w:pStyle w:val="Default"/>
        <w:ind w:hanging="1"/>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第５　合理的配慮の基本的な考え方</w:t>
      </w:r>
    </w:p>
    <w:p w14:paraId="2EE295A9" w14:textId="77777777" w:rsidR="00A10DAA" w:rsidRPr="00642EE5" w:rsidRDefault="00A10DAA" w:rsidP="00F335BC">
      <w:pPr>
        <w:pStyle w:val="Default"/>
        <w:ind w:leftChars="100" w:left="42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１ 　障害者の権利に関する条約（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14:paraId="2EE295AA" w14:textId="77777777" w:rsidR="00A10DAA" w:rsidRPr="00642EE5" w:rsidRDefault="00A10DAA" w:rsidP="00F335BC">
      <w:pPr>
        <w:pStyle w:val="Default"/>
        <w:ind w:leftChars="200" w:left="420" w:firstLineChars="100" w:firstLine="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法は、権利条約における合理的配慮の定義を踏まえ、行政機関等に対し、その事務又は事業を行うに当たり、個々の場面において、障害者から現に社会的障壁の除去を必要としている旨の意思の表明があった場合において、その実施に伴う負担が過重でないときは、障害者の権利利益を侵害することとならないよう、社会的障壁の除去の実施について、合理的配慮を行うことを求めている。合理的配慮は、障害者が受ける制限は、障害のみに起因するものではなく、社会における様々な障壁と相対することによって生ずるものとのいわゆる「社会モデル」の考え方を踏まえたものであり、障害者の権利利益を侵害することとならないよう、障害者が個々の場面において必要としている社会的障壁を除去するための必要かつ合理的な取組であり、その実施に伴う負担が過重でないものである。</w:t>
      </w:r>
    </w:p>
    <w:p w14:paraId="2EE295AB" w14:textId="77777777" w:rsidR="001802E7" w:rsidRPr="003C287E" w:rsidRDefault="00A10DAA" w:rsidP="00F335BC">
      <w:pPr>
        <w:pStyle w:val="Default"/>
        <w:ind w:leftChars="100" w:left="420" w:hangingChars="100" w:hanging="210"/>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 xml:space="preserve">２　</w:t>
      </w:r>
      <w:r w:rsidR="00E75FFF" w:rsidRPr="003C287E">
        <w:rPr>
          <w:rFonts w:asciiTheme="minorEastAsia" w:eastAsiaTheme="minorEastAsia" w:hAnsiTheme="minorEastAsia" w:hint="eastAsia"/>
          <w:color w:val="auto"/>
          <w:sz w:val="21"/>
          <w:szCs w:val="21"/>
        </w:rPr>
        <w:t>合理的配慮は、区の事務又は事業の目的・内容・機能に照らし、必要とされる範囲で本来の業務に付随するものに限られること、障害者でない者との比較において同等の機会の提供を受けるためのものであること、事務又は事業の目的・内容・機能の本質的な変更には及ばないことに留意する必要がある。その提供に当たってはこれらの点に留意した上で、</w:t>
      </w:r>
      <w:r w:rsidRPr="003C287E">
        <w:rPr>
          <w:rFonts w:asciiTheme="minorEastAsia" w:eastAsiaTheme="minorEastAsia" w:hAnsiTheme="minorEastAsia" w:hint="eastAsia"/>
          <w:color w:val="auto"/>
          <w:sz w:val="21"/>
          <w:szCs w:val="21"/>
        </w:rPr>
        <w:t>当該障害者が現に置かれている状況を踏まえ、社会的障壁の除去のための手段及び方法について、</w:t>
      </w:r>
      <w:r w:rsidR="00ED2F94" w:rsidRPr="003C287E">
        <w:rPr>
          <w:rFonts w:asciiTheme="minorEastAsia" w:eastAsiaTheme="minorEastAsia" w:hAnsiTheme="minorEastAsia" w:hint="eastAsia"/>
          <w:color w:val="auto"/>
          <w:sz w:val="21"/>
          <w:szCs w:val="21"/>
        </w:rPr>
        <w:t>当該障害者本人の意向を</w:t>
      </w:r>
      <w:r w:rsidR="00EA3EDB" w:rsidRPr="003C287E">
        <w:rPr>
          <w:rFonts w:asciiTheme="minorEastAsia" w:eastAsiaTheme="minorEastAsia" w:hAnsiTheme="minorEastAsia" w:hint="eastAsia"/>
          <w:color w:val="auto"/>
          <w:sz w:val="21"/>
          <w:szCs w:val="21"/>
        </w:rPr>
        <w:t>尊重しつつ</w:t>
      </w:r>
      <w:r w:rsidRPr="003C287E">
        <w:rPr>
          <w:rFonts w:asciiTheme="minorEastAsia" w:eastAsiaTheme="minorEastAsia" w:hAnsiTheme="minorEastAsia" w:hint="eastAsia"/>
          <w:color w:val="auto"/>
          <w:sz w:val="21"/>
          <w:szCs w:val="21"/>
        </w:rPr>
        <w:t>「</w:t>
      </w:r>
      <w:r w:rsidR="008F373C" w:rsidRPr="003C287E">
        <w:rPr>
          <w:rFonts w:asciiTheme="minorEastAsia" w:eastAsiaTheme="minorEastAsia" w:hAnsiTheme="minorEastAsia" w:hint="eastAsia"/>
          <w:color w:val="auto"/>
          <w:sz w:val="21"/>
          <w:szCs w:val="21"/>
        </w:rPr>
        <w:t>第６</w:t>
      </w:r>
      <w:r w:rsidRPr="003C287E">
        <w:rPr>
          <w:rFonts w:asciiTheme="minorEastAsia" w:eastAsiaTheme="minorEastAsia" w:hAnsiTheme="minorEastAsia" w:hint="eastAsia"/>
          <w:color w:val="auto"/>
          <w:sz w:val="21"/>
          <w:szCs w:val="21"/>
        </w:rPr>
        <w:t xml:space="preserve"> 過重な負担の基本的な考え方」に掲げる要素を考慮し、代替措置の選択も含め、双方の建設的対話による相互理解を通じて、必要かつ合理的な範囲で、柔軟に対応がなされる</w:t>
      </w:r>
      <w:r w:rsidR="00EA3EDB" w:rsidRPr="003C287E">
        <w:rPr>
          <w:rFonts w:asciiTheme="minorEastAsia" w:eastAsiaTheme="minorEastAsia" w:hAnsiTheme="minorEastAsia" w:hint="eastAsia"/>
          <w:color w:val="auto"/>
          <w:sz w:val="21"/>
          <w:szCs w:val="21"/>
        </w:rPr>
        <w:t>必要がある。</w:t>
      </w:r>
    </w:p>
    <w:p w14:paraId="2EE295AC" w14:textId="77777777" w:rsidR="001802E7" w:rsidRPr="003C287E" w:rsidRDefault="00F14113" w:rsidP="00F335BC">
      <w:pPr>
        <w:pStyle w:val="Default"/>
        <w:ind w:leftChars="200" w:left="420" w:firstLineChars="100" w:firstLine="210"/>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建設的対話に当たっては、障害者にとっての社会的障壁を除去するための必要かつ実現可能な対応案を障害者と区が共に考えていくために、双方がお互いの状況の理解に努めることが重要である。例えば、障害者本人が社会的障壁の除去のために普段講じている対策や、</w:t>
      </w:r>
      <w:r w:rsidR="00444DDE" w:rsidRPr="003C287E">
        <w:rPr>
          <w:rFonts w:asciiTheme="minorEastAsia" w:eastAsiaTheme="minorEastAsia" w:hAnsiTheme="minorEastAsia" w:hint="eastAsia"/>
          <w:color w:val="auto"/>
          <w:sz w:val="21"/>
          <w:szCs w:val="21"/>
        </w:rPr>
        <w:t>区が</w:t>
      </w:r>
      <w:r w:rsidRPr="003C287E">
        <w:rPr>
          <w:rFonts w:asciiTheme="minorEastAsia" w:eastAsiaTheme="minorEastAsia" w:hAnsiTheme="minorEastAsia" w:hint="eastAsia"/>
          <w:color w:val="auto"/>
          <w:sz w:val="21"/>
          <w:szCs w:val="21"/>
        </w:rPr>
        <w:t>対応可能な取組等を対話の中で共有する等、建設的対話を通じて相互理解を深め、様々な対応策を柔軟に検討していくこと</w:t>
      </w:r>
      <w:r w:rsidR="004149D7" w:rsidRPr="003C287E">
        <w:rPr>
          <w:rFonts w:asciiTheme="minorEastAsia" w:eastAsiaTheme="minorEastAsia" w:hAnsiTheme="minorEastAsia" w:hint="eastAsia"/>
          <w:color w:val="auto"/>
          <w:sz w:val="21"/>
          <w:szCs w:val="21"/>
        </w:rPr>
        <w:t>で</w:t>
      </w:r>
      <w:r w:rsidRPr="003C287E">
        <w:rPr>
          <w:rFonts w:asciiTheme="minorEastAsia" w:eastAsiaTheme="minorEastAsia" w:hAnsiTheme="minorEastAsia" w:hint="eastAsia"/>
          <w:color w:val="auto"/>
          <w:sz w:val="21"/>
          <w:szCs w:val="21"/>
        </w:rPr>
        <w:t>円滑な対応に資すると考えられる。</w:t>
      </w:r>
    </w:p>
    <w:p w14:paraId="2EE295AD" w14:textId="77777777" w:rsidR="00A10DAA" w:rsidRPr="003C287E" w:rsidRDefault="00651172" w:rsidP="00F335BC">
      <w:pPr>
        <w:pStyle w:val="Default"/>
        <w:ind w:leftChars="200" w:left="420" w:firstLineChars="100" w:firstLine="210"/>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さらに、合理的配慮の内容は、技術の進展、社会情勢の変化等に応じて変わり得るものである。</w:t>
      </w:r>
      <w:r w:rsidR="00A10DAA" w:rsidRPr="003C287E">
        <w:rPr>
          <w:rFonts w:asciiTheme="minorEastAsia" w:eastAsiaTheme="minorEastAsia" w:hAnsiTheme="minorEastAsia" w:hint="eastAsia"/>
          <w:color w:val="auto"/>
          <w:sz w:val="21"/>
          <w:szCs w:val="21"/>
        </w:rPr>
        <w:t>合理的配慮の提供に当たっては、障害者の性別、年齢、状態等に配慮するものと</w:t>
      </w:r>
      <w:r w:rsidR="00F91D23" w:rsidRPr="003C287E">
        <w:rPr>
          <w:rFonts w:asciiTheme="minorEastAsia" w:eastAsiaTheme="minorEastAsia" w:hAnsiTheme="minorEastAsia" w:hint="eastAsia"/>
          <w:color w:val="auto"/>
          <w:sz w:val="21"/>
          <w:szCs w:val="21"/>
        </w:rPr>
        <w:t>し、特に障害のある女性に対しては、障害に加えて女性であることも踏まえた対応が求められることに留意する。</w:t>
      </w:r>
    </w:p>
    <w:p w14:paraId="2EE295AE" w14:textId="77777777" w:rsidR="00A10DAA" w:rsidRPr="00743981" w:rsidRDefault="00743981" w:rsidP="00F335BC">
      <w:pPr>
        <w:pStyle w:val="Default"/>
        <w:ind w:leftChars="200" w:left="420" w:firstLineChars="100" w:firstLine="210"/>
        <w:rPr>
          <w:rFonts w:asciiTheme="minorEastAsia" w:eastAsiaTheme="minorEastAsia" w:hAnsiTheme="minorEastAsia"/>
          <w:color w:val="FF0000"/>
          <w:sz w:val="21"/>
          <w:szCs w:val="21"/>
          <w:u w:val="single"/>
        </w:rPr>
      </w:pPr>
      <w:r w:rsidRPr="003C287E">
        <w:rPr>
          <w:rFonts w:asciiTheme="minorEastAsia" w:eastAsiaTheme="minorEastAsia" w:hAnsiTheme="minorEastAsia" w:hint="eastAsia"/>
          <w:color w:val="auto"/>
          <w:sz w:val="21"/>
          <w:szCs w:val="21"/>
        </w:rPr>
        <w:t>なお</w:t>
      </w:r>
      <w:r w:rsidR="00A10DAA" w:rsidRPr="003C287E">
        <w:rPr>
          <w:rFonts w:asciiTheme="minorEastAsia" w:eastAsiaTheme="minorEastAsia" w:hAnsiTheme="minorEastAsia" w:hint="eastAsia"/>
          <w:color w:val="auto"/>
          <w:sz w:val="21"/>
          <w:szCs w:val="21"/>
        </w:rPr>
        <w:t>、障害者との関係性が長</w:t>
      </w:r>
      <w:r w:rsidR="00A10DAA" w:rsidRPr="00552612">
        <w:rPr>
          <w:rFonts w:asciiTheme="minorEastAsia" w:eastAsiaTheme="minorEastAsia" w:hAnsiTheme="minorEastAsia" w:hint="eastAsia"/>
          <w:color w:val="auto"/>
          <w:sz w:val="21"/>
          <w:szCs w:val="21"/>
        </w:rPr>
        <w:t>期にわたる場合等には、その都度の合理的配慮とは別に、後述する環境の整備を考慮に入れることにより、中・長期的なコストの削減・効率化につながる点は重要である。</w:t>
      </w:r>
    </w:p>
    <w:p w14:paraId="2EE295AF" w14:textId="77777777" w:rsidR="00332AF2" w:rsidRDefault="00A10DAA" w:rsidP="00F335BC">
      <w:pPr>
        <w:pStyle w:val="Default"/>
        <w:ind w:leftChars="100" w:left="420" w:hangingChars="100" w:hanging="210"/>
        <w:rPr>
          <w:rFonts w:asciiTheme="minorEastAsia" w:eastAsiaTheme="minorEastAsia" w:hAnsiTheme="minorEastAsia"/>
          <w:color w:val="FF0000"/>
          <w:sz w:val="21"/>
          <w:szCs w:val="21"/>
          <w:u w:val="single"/>
        </w:rPr>
      </w:pPr>
      <w:r w:rsidRPr="00642EE5">
        <w:rPr>
          <w:rFonts w:asciiTheme="minorEastAsia" w:eastAsiaTheme="minorEastAsia" w:hAnsiTheme="minorEastAsia" w:hint="eastAsia"/>
          <w:color w:val="auto"/>
          <w:sz w:val="21"/>
          <w:szCs w:val="21"/>
        </w:rPr>
        <w:t>３　意思の表明に当たっては、具体的場面において、社会的障壁の除去</w:t>
      </w:r>
      <w:r w:rsidRPr="00C562D5">
        <w:rPr>
          <w:rFonts w:asciiTheme="minorEastAsia" w:eastAsiaTheme="minorEastAsia" w:hAnsiTheme="minorEastAsia" w:hint="eastAsia"/>
          <w:color w:val="auto"/>
          <w:sz w:val="21"/>
          <w:szCs w:val="21"/>
        </w:rPr>
        <w:t>に関する配慮</w:t>
      </w:r>
      <w:r w:rsidRPr="00642EE5">
        <w:rPr>
          <w:rFonts w:asciiTheme="minorEastAsia" w:eastAsiaTheme="minorEastAsia" w:hAnsiTheme="minorEastAsia" w:hint="eastAsia"/>
          <w:color w:val="auto"/>
          <w:sz w:val="21"/>
          <w:szCs w:val="21"/>
        </w:rPr>
        <w:t>を必要としている状況にあることを言語（手話を含む。）のほか、点字、拡大文字、筆談、実物の提示や身振りサイン等による合図、触覚による意思伝達など、障害者が他人とコミュニケーションを図る際に必要な手段（通訳を介するものを含む。）により</w:t>
      </w:r>
      <w:r w:rsidRPr="003C287E">
        <w:rPr>
          <w:rFonts w:asciiTheme="minorEastAsia" w:eastAsiaTheme="minorEastAsia" w:hAnsiTheme="minorEastAsia" w:hint="eastAsia"/>
          <w:color w:val="auto"/>
          <w:sz w:val="21"/>
          <w:szCs w:val="21"/>
        </w:rPr>
        <w:t>伝えられる。</w:t>
      </w:r>
      <w:r w:rsidR="00F91D23" w:rsidRPr="003C287E">
        <w:rPr>
          <w:rFonts w:asciiTheme="minorEastAsia" w:eastAsiaTheme="minorEastAsia" w:hAnsiTheme="minorEastAsia" w:hint="eastAsia"/>
          <w:color w:val="auto"/>
          <w:sz w:val="21"/>
          <w:szCs w:val="21"/>
        </w:rPr>
        <w:t>その際には、社会的障壁を解消するための方法等を相手に分かりやすく伝える。</w:t>
      </w:r>
    </w:p>
    <w:p w14:paraId="2EE295B0" w14:textId="77777777" w:rsidR="00A10DAA" w:rsidRPr="003C287E" w:rsidRDefault="00332AF2" w:rsidP="00F335BC">
      <w:pPr>
        <w:pStyle w:val="Default"/>
        <w:ind w:left="420" w:hangingChars="200" w:hanging="42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00F335BC" w:rsidRPr="003C287E">
        <w:rPr>
          <w:rFonts w:asciiTheme="minorEastAsia" w:eastAsiaTheme="minorEastAsia" w:hAnsiTheme="minorEastAsia" w:hint="eastAsia"/>
          <w:color w:val="auto"/>
          <w:sz w:val="21"/>
          <w:szCs w:val="21"/>
        </w:rPr>
        <w:t xml:space="preserve">　</w:t>
      </w:r>
      <w:r w:rsidR="00A10DAA" w:rsidRPr="003C287E">
        <w:rPr>
          <w:rFonts w:asciiTheme="minorEastAsia" w:eastAsiaTheme="minorEastAsia" w:hAnsiTheme="minorEastAsia" w:hint="eastAsia"/>
          <w:color w:val="auto"/>
          <w:sz w:val="21"/>
          <w:szCs w:val="21"/>
        </w:rPr>
        <w:t>また、障害者からの意思表明のみでなく、</w:t>
      </w:r>
      <w:r w:rsidR="00DF77F5" w:rsidRPr="003C287E">
        <w:rPr>
          <w:rFonts w:asciiTheme="minorEastAsia" w:eastAsiaTheme="minorEastAsia" w:hAnsiTheme="minorEastAsia" w:hint="eastAsia"/>
          <w:color w:val="auto"/>
          <w:sz w:val="21"/>
          <w:szCs w:val="21"/>
        </w:rPr>
        <w:t>障害の特性等により</w:t>
      </w:r>
      <w:r w:rsidR="00A10DAA" w:rsidRPr="003C287E">
        <w:rPr>
          <w:rFonts w:asciiTheme="minorEastAsia" w:eastAsiaTheme="minorEastAsia" w:hAnsiTheme="minorEastAsia" w:hint="eastAsia"/>
          <w:color w:val="auto"/>
          <w:sz w:val="21"/>
          <w:szCs w:val="21"/>
        </w:rPr>
        <w:t>本人の意思表明が困難な場合には、障害者の家族、支援者・介助者、法定代理人等、コミュニケーションを支援する者が本人を補佐して行う意思の表明も含む。</w:t>
      </w:r>
    </w:p>
    <w:p w14:paraId="2EE295B1" w14:textId="77777777" w:rsidR="00A10DAA" w:rsidRPr="003C287E" w:rsidRDefault="00A10DAA" w:rsidP="00F335BC">
      <w:pPr>
        <w:pStyle w:val="Default"/>
        <w:ind w:leftChars="200" w:left="420" w:firstLineChars="100" w:firstLine="210"/>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なお、意思の表明が困難な障害者が、家族、支援者・介助者、法定代理人等を伴っていない場合など、意思の表明がない場合であっても、当該障害者が社会的障壁の除去を必要としていることが明白である場合には、法の趣旨に鑑みれば、当該障害者に対して適切と思われる配慮を</w:t>
      </w:r>
      <w:r w:rsidR="00DF77F5" w:rsidRPr="003C287E">
        <w:rPr>
          <w:rFonts w:asciiTheme="minorEastAsia" w:eastAsiaTheme="minorEastAsia" w:hAnsiTheme="minorEastAsia" w:hint="eastAsia"/>
          <w:color w:val="auto"/>
          <w:sz w:val="21"/>
          <w:szCs w:val="21"/>
        </w:rPr>
        <w:t>提案するために建設的対話を働きかけるなど、</w:t>
      </w:r>
      <w:r w:rsidRPr="003C287E">
        <w:rPr>
          <w:rFonts w:asciiTheme="minorEastAsia" w:eastAsiaTheme="minorEastAsia" w:hAnsiTheme="minorEastAsia" w:hint="eastAsia"/>
          <w:color w:val="auto"/>
          <w:sz w:val="21"/>
          <w:szCs w:val="21"/>
        </w:rPr>
        <w:t>自主的に</w:t>
      </w:r>
      <w:r w:rsidR="00496FF1" w:rsidRPr="003C287E">
        <w:rPr>
          <w:rFonts w:asciiTheme="minorEastAsia" w:eastAsiaTheme="minorEastAsia" w:hAnsiTheme="minorEastAsia" w:hint="eastAsia"/>
          <w:color w:val="auto"/>
          <w:sz w:val="21"/>
          <w:szCs w:val="21"/>
        </w:rPr>
        <w:t>行うよう</w:t>
      </w:r>
      <w:r w:rsidRPr="003C287E">
        <w:rPr>
          <w:rFonts w:asciiTheme="minorEastAsia" w:eastAsiaTheme="minorEastAsia" w:hAnsiTheme="minorEastAsia" w:hint="eastAsia"/>
          <w:color w:val="auto"/>
          <w:sz w:val="21"/>
          <w:szCs w:val="21"/>
        </w:rPr>
        <w:t>努めること。</w:t>
      </w:r>
    </w:p>
    <w:p w14:paraId="2EE295B2" w14:textId="77777777" w:rsidR="00A10DAA" w:rsidRPr="003C287E" w:rsidRDefault="00A10DAA" w:rsidP="00F335BC">
      <w:pPr>
        <w:pStyle w:val="Default"/>
        <w:ind w:leftChars="100" w:left="420" w:hangingChars="100" w:hanging="210"/>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４　合理的配慮は、</w:t>
      </w:r>
      <w:r w:rsidR="00F16AAF" w:rsidRPr="003C287E">
        <w:rPr>
          <w:rFonts w:asciiTheme="minorEastAsia" w:eastAsiaTheme="minorEastAsia" w:hAnsiTheme="minorEastAsia" w:hint="eastAsia"/>
          <w:color w:val="auto"/>
          <w:sz w:val="21"/>
          <w:szCs w:val="21"/>
        </w:rPr>
        <w:t>不特定多数の</w:t>
      </w:r>
      <w:r w:rsidRPr="003C287E">
        <w:rPr>
          <w:rFonts w:asciiTheme="minorEastAsia" w:eastAsiaTheme="minorEastAsia" w:hAnsiTheme="minorEastAsia" w:hint="eastAsia"/>
          <w:color w:val="auto"/>
          <w:sz w:val="21"/>
          <w:szCs w:val="21"/>
        </w:rPr>
        <w:t>障害者等の利用を想定して事前に行われる建築物のバリアフリー化、介助者等の人的支援、情報アクセシビリティの向上等の環境の整備を基礎として、個々の障害者に対して、その状況に応じて個別に実施される措置である。したがって、各場面における</w:t>
      </w:r>
      <w:r w:rsidR="00552612" w:rsidRPr="003C287E">
        <w:rPr>
          <w:rFonts w:asciiTheme="minorEastAsia" w:eastAsiaTheme="minorEastAsia" w:hAnsiTheme="minorEastAsia" w:hint="eastAsia"/>
          <w:color w:val="auto"/>
          <w:sz w:val="21"/>
          <w:szCs w:val="21"/>
        </w:rPr>
        <w:t>「</w:t>
      </w:r>
      <w:r w:rsidRPr="003C287E">
        <w:rPr>
          <w:rFonts w:asciiTheme="minorEastAsia" w:eastAsiaTheme="minorEastAsia" w:hAnsiTheme="minorEastAsia" w:hint="eastAsia"/>
          <w:color w:val="auto"/>
          <w:sz w:val="21"/>
          <w:szCs w:val="21"/>
        </w:rPr>
        <w:t>環境の整備</w:t>
      </w:r>
      <w:r w:rsidR="00552612" w:rsidRPr="003C287E">
        <w:rPr>
          <w:rFonts w:asciiTheme="minorEastAsia" w:eastAsiaTheme="minorEastAsia" w:hAnsiTheme="minorEastAsia" w:hint="eastAsia"/>
          <w:color w:val="auto"/>
          <w:sz w:val="21"/>
          <w:szCs w:val="21"/>
        </w:rPr>
        <w:t>」</w:t>
      </w:r>
      <w:r w:rsidRPr="003C287E">
        <w:rPr>
          <w:rFonts w:asciiTheme="minorEastAsia" w:eastAsiaTheme="minorEastAsia" w:hAnsiTheme="minorEastAsia" w:hint="eastAsia"/>
          <w:color w:val="auto"/>
          <w:sz w:val="21"/>
          <w:szCs w:val="21"/>
        </w:rPr>
        <w:t>の状況により、合理的配慮の内容は異なることとなる。また、障害の状態等が変化することもあるため、特に、障害者との関係性が長期にわたる場合等には、提供する合理的配慮について、適宜、見直しを行うことが重要である。</w:t>
      </w:r>
      <w:r w:rsidR="00770113" w:rsidRPr="003C287E">
        <w:rPr>
          <w:rFonts w:asciiTheme="minorEastAsia" w:eastAsiaTheme="minorEastAsia" w:hAnsiTheme="minorEastAsia" w:hint="eastAsia"/>
          <w:color w:val="auto"/>
          <w:sz w:val="21"/>
          <w:szCs w:val="21"/>
        </w:rPr>
        <w:t>なお、多数の障害者が直面し得る社会的障壁をあらかじめ除去するという観点から、他の障害者等への波及効果についても考慮した環境の整備を行うことや、相談・紛争事案を事前に防止する観点から、</w:t>
      </w:r>
      <w:r w:rsidR="00C40BA3" w:rsidRPr="003C287E">
        <w:rPr>
          <w:rFonts w:asciiTheme="minorEastAsia" w:eastAsiaTheme="minorEastAsia" w:hAnsiTheme="minorEastAsia" w:hint="eastAsia"/>
          <w:color w:val="auto"/>
          <w:sz w:val="21"/>
          <w:szCs w:val="21"/>
        </w:rPr>
        <w:t>合理的配慮の提供に関する相談対応等を契機に、内部規則やマニュアル等の制度改正等の環境の整備を図ることは有効である。</w:t>
      </w:r>
    </w:p>
    <w:p w14:paraId="2EE295B3" w14:textId="77777777" w:rsidR="006742C9" w:rsidRPr="0026776D" w:rsidRDefault="006742C9" w:rsidP="00F335BC">
      <w:pPr>
        <w:pStyle w:val="Default"/>
        <w:ind w:leftChars="100" w:left="420" w:hangingChars="100" w:hanging="210"/>
        <w:rPr>
          <w:rFonts w:asciiTheme="minorEastAsia" w:eastAsiaTheme="minorEastAsia" w:hAnsiTheme="minorEastAsia"/>
          <w:color w:val="auto"/>
          <w:sz w:val="21"/>
          <w:szCs w:val="21"/>
        </w:rPr>
      </w:pPr>
      <w:r w:rsidRPr="0026776D">
        <w:rPr>
          <w:rFonts w:asciiTheme="minorEastAsia" w:eastAsiaTheme="minorEastAsia" w:hAnsiTheme="minorEastAsia" w:hint="eastAsia"/>
          <w:color w:val="auto"/>
          <w:sz w:val="21"/>
          <w:szCs w:val="21"/>
        </w:rPr>
        <w:t>５　区がその事務又は事業の一環として実施する業務を事業者に委託等する場合や指定管理者による管理業務及び自主事業において、提供される合理的配慮の内容に大きな差異が生ずることにより障害者が不利益を受けることのないよう、委託等の条件や基本協定等に、対応要領を踏まえた合理的配慮の提供について盛り込むよう努める。</w:t>
      </w:r>
    </w:p>
    <w:p w14:paraId="2EE295B4" w14:textId="77777777" w:rsidR="00743981" w:rsidRPr="006742C9" w:rsidRDefault="00743981" w:rsidP="00A10DAA">
      <w:pPr>
        <w:pStyle w:val="Default"/>
        <w:ind w:hanging="1"/>
        <w:rPr>
          <w:rFonts w:asciiTheme="minorEastAsia" w:eastAsiaTheme="minorEastAsia" w:hAnsiTheme="minorEastAsia"/>
          <w:color w:val="auto"/>
          <w:sz w:val="21"/>
          <w:szCs w:val="21"/>
        </w:rPr>
      </w:pPr>
    </w:p>
    <w:p w14:paraId="2EE295B5" w14:textId="77777777" w:rsidR="00A10DAA" w:rsidRPr="00642EE5" w:rsidRDefault="00A10DAA" w:rsidP="00A10DAA">
      <w:pPr>
        <w:pStyle w:val="Default"/>
        <w:ind w:hanging="1"/>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第６　過重な負担の基本的な考え方</w:t>
      </w:r>
    </w:p>
    <w:p w14:paraId="2EE295B6" w14:textId="77777777" w:rsidR="00552612" w:rsidRPr="003C287E" w:rsidRDefault="00A10DAA" w:rsidP="00AD0B7C">
      <w:pPr>
        <w:pStyle w:val="Default"/>
        <w:ind w:leftChars="100" w:left="210" w:firstLineChars="100" w:firstLine="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過重な負担については、具体的な検討をせずに過重な負担を拡大解釈するなどして法の趣旨を損なうことなく、個別の事案ごとに、以下の要素等を考慮し、具体的場面や状況に応じて総合的・客観的に判断することが必要である。職員は、過重な負担に当たる</w:t>
      </w:r>
      <w:r w:rsidRPr="003C287E">
        <w:rPr>
          <w:rFonts w:asciiTheme="minorEastAsia" w:eastAsiaTheme="minorEastAsia" w:hAnsiTheme="minorEastAsia" w:hint="eastAsia"/>
          <w:color w:val="auto"/>
          <w:sz w:val="21"/>
          <w:szCs w:val="21"/>
        </w:rPr>
        <w:t>と判断した場合は、障害者に</w:t>
      </w:r>
      <w:r w:rsidR="00500F7D" w:rsidRPr="003C287E">
        <w:rPr>
          <w:rFonts w:asciiTheme="minorEastAsia" w:eastAsiaTheme="minorEastAsia" w:hAnsiTheme="minorEastAsia" w:hint="eastAsia"/>
          <w:color w:val="auto"/>
          <w:sz w:val="21"/>
          <w:szCs w:val="21"/>
        </w:rPr>
        <w:t>丁寧に</w:t>
      </w:r>
      <w:r w:rsidRPr="003C287E">
        <w:rPr>
          <w:rFonts w:asciiTheme="minorEastAsia" w:eastAsiaTheme="minorEastAsia" w:hAnsiTheme="minorEastAsia" w:hint="eastAsia"/>
          <w:color w:val="auto"/>
          <w:sz w:val="21"/>
          <w:szCs w:val="21"/>
        </w:rPr>
        <w:t>その理由を説明するものとし、理解を得るよう努める。</w:t>
      </w:r>
    </w:p>
    <w:p w14:paraId="2EE295B7" w14:textId="77777777" w:rsidR="00A10DAA" w:rsidRPr="003C287E" w:rsidRDefault="00444DDE" w:rsidP="00AD0B7C">
      <w:pPr>
        <w:pStyle w:val="Default"/>
        <w:ind w:leftChars="100" w:left="210" w:firstLineChars="100" w:firstLine="210"/>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その際には、区と障害者の双方が、お互いに相手の立場を尊重しながら、建設的対話を通じて相互理解を図り、代替措置の選択も含めた対応を柔軟に検討する。</w:t>
      </w:r>
    </w:p>
    <w:p w14:paraId="2EE295B8" w14:textId="77777777" w:rsidR="00A10DAA" w:rsidRPr="00642EE5" w:rsidRDefault="00A10DAA" w:rsidP="00AD0B7C">
      <w:pPr>
        <w:pStyle w:val="Default"/>
        <w:ind w:firstLineChars="100" w:firstLine="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○事務又は事業への影響の程度（事務又は事業の目的、内容、機能を損なうか否か）</w:t>
      </w:r>
    </w:p>
    <w:p w14:paraId="2EE295B9" w14:textId="77777777" w:rsidR="00A10DAA" w:rsidRPr="00642EE5" w:rsidRDefault="00A10DAA" w:rsidP="00AD0B7C">
      <w:pPr>
        <w:pStyle w:val="Default"/>
        <w:ind w:firstLineChars="100" w:firstLine="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○実現可能性の程度（物理的・技術的制約、人的・体制上の制約）</w:t>
      </w:r>
    </w:p>
    <w:p w14:paraId="2EE295BA" w14:textId="77777777" w:rsidR="00A10DAA" w:rsidRDefault="00A10DAA" w:rsidP="00AD0B7C">
      <w:pPr>
        <w:pStyle w:val="Default"/>
        <w:ind w:firstLineChars="100" w:firstLine="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○費用・負担の程度</w:t>
      </w:r>
    </w:p>
    <w:p w14:paraId="2EE295BB" w14:textId="77777777" w:rsidR="005A47B0" w:rsidRDefault="005A47B0" w:rsidP="00AD0B7C">
      <w:pPr>
        <w:pStyle w:val="Default"/>
        <w:ind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○事務・事業規模</w:t>
      </w:r>
    </w:p>
    <w:p w14:paraId="2EE295BC" w14:textId="77777777" w:rsidR="005A47B0" w:rsidRPr="00642EE5" w:rsidRDefault="005A47B0" w:rsidP="00AD0B7C">
      <w:pPr>
        <w:pStyle w:val="Default"/>
        <w:ind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○財政・財務状況</w:t>
      </w:r>
    </w:p>
    <w:p w14:paraId="2EE295BD" w14:textId="77777777" w:rsidR="00A10DAA" w:rsidRPr="00642EE5" w:rsidRDefault="00A10DAA" w:rsidP="00A10DAA">
      <w:pPr>
        <w:pStyle w:val="Default"/>
        <w:ind w:hanging="1"/>
        <w:rPr>
          <w:rFonts w:asciiTheme="minorEastAsia" w:eastAsiaTheme="minorEastAsia" w:hAnsiTheme="minorEastAsia"/>
          <w:color w:val="auto"/>
          <w:sz w:val="21"/>
          <w:szCs w:val="21"/>
        </w:rPr>
      </w:pPr>
    </w:p>
    <w:p w14:paraId="2EE295BE" w14:textId="77777777" w:rsidR="00A10DAA" w:rsidRPr="003C287E" w:rsidRDefault="00A10DAA" w:rsidP="00A10DAA">
      <w:pPr>
        <w:pStyle w:val="Default"/>
        <w:ind w:hanging="1"/>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第７　合理的配慮の例</w:t>
      </w:r>
    </w:p>
    <w:p w14:paraId="2EE295BF" w14:textId="77777777" w:rsidR="00500F7D" w:rsidRPr="003C287E" w:rsidRDefault="00500F7D" w:rsidP="00602314">
      <w:pPr>
        <w:pStyle w:val="Default"/>
        <w:ind w:left="210" w:hangingChars="100" w:hanging="210"/>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 xml:space="preserve">　</w:t>
      </w:r>
      <w:r w:rsidR="00602314" w:rsidRPr="003C287E">
        <w:rPr>
          <w:rFonts w:asciiTheme="minorEastAsia" w:eastAsiaTheme="minorEastAsia" w:hAnsiTheme="minorEastAsia" w:hint="eastAsia"/>
          <w:color w:val="auto"/>
          <w:sz w:val="21"/>
          <w:szCs w:val="21"/>
        </w:rPr>
        <w:t xml:space="preserve">　</w:t>
      </w:r>
      <w:r w:rsidRPr="003C287E">
        <w:rPr>
          <w:rFonts w:asciiTheme="minorEastAsia" w:eastAsiaTheme="minorEastAsia" w:hAnsiTheme="minorEastAsia" w:hint="eastAsia"/>
          <w:color w:val="auto"/>
          <w:sz w:val="21"/>
          <w:szCs w:val="21"/>
        </w:rPr>
        <w:t>第５で示したとおり、合理的配慮は、具体的場面や状況に応じて異なり、多様かつ個別性の高いものであるが、例としては、次のようなものがある。</w:t>
      </w:r>
    </w:p>
    <w:p w14:paraId="2EE295C0" w14:textId="77777777" w:rsidR="00A10DAA" w:rsidRPr="003C287E" w:rsidRDefault="00500F7D" w:rsidP="00602314">
      <w:pPr>
        <w:pStyle w:val="Default"/>
        <w:ind w:leftChars="100" w:left="210" w:firstLineChars="100" w:firstLine="210"/>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なお、記載した例は、あくまでも例示であり、必ず実施するものではないこと、記載されている例以外であっても合理的配慮に該当するものがあることに留意する必要がある。</w:t>
      </w:r>
    </w:p>
    <w:p w14:paraId="2EE295C1" w14:textId="77777777" w:rsidR="00F80E24" w:rsidRPr="003C287E" w:rsidRDefault="00F80E24" w:rsidP="00F80E24">
      <w:pPr>
        <w:pStyle w:val="Default"/>
        <w:rPr>
          <w:rFonts w:asciiTheme="minorEastAsia" w:eastAsiaTheme="minorEastAsia" w:hAnsiTheme="minorEastAsia"/>
          <w:color w:val="auto"/>
          <w:sz w:val="21"/>
          <w:szCs w:val="21"/>
        </w:rPr>
      </w:pPr>
    </w:p>
    <w:p w14:paraId="2EE295C2" w14:textId="77777777" w:rsidR="00A10DAA" w:rsidRPr="003C287E" w:rsidRDefault="00A10DAA" w:rsidP="00A10DAA">
      <w:pPr>
        <w:pStyle w:val="Default"/>
        <w:ind w:hanging="1"/>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（合理的配慮に当たり得る物理的環境への配慮の例）</w:t>
      </w:r>
    </w:p>
    <w:tbl>
      <w:tblPr>
        <w:tblStyle w:val="a3"/>
        <w:tblW w:w="0" w:type="auto"/>
        <w:tblLook w:val="04A0" w:firstRow="1" w:lastRow="0" w:firstColumn="1" w:lastColumn="0" w:noHBand="0" w:noVBand="1"/>
      </w:tblPr>
      <w:tblGrid>
        <w:gridCol w:w="1453"/>
        <w:gridCol w:w="7267"/>
      </w:tblGrid>
      <w:tr w:rsidR="00642EE5" w:rsidRPr="00642EE5" w14:paraId="2EE295C5" w14:textId="77777777" w:rsidTr="00456364">
        <w:tc>
          <w:tcPr>
            <w:tcW w:w="1453" w:type="dxa"/>
          </w:tcPr>
          <w:p w14:paraId="2EE295C3" w14:textId="77777777" w:rsidR="00A10DAA" w:rsidRPr="00642EE5" w:rsidRDefault="00A10DAA" w:rsidP="00A10DAA">
            <w:pPr>
              <w:pStyle w:val="Default"/>
              <w:jc w:val="center"/>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主な対象</w:t>
            </w:r>
          </w:p>
        </w:tc>
        <w:tc>
          <w:tcPr>
            <w:tcW w:w="7267" w:type="dxa"/>
          </w:tcPr>
          <w:p w14:paraId="2EE295C4" w14:textId="77777777" w:rsidR="00A10DAA" w:rsidRPr="00642EE5" w:rsidRDefault="00A10DAA" w:rsidP="00A10DAA">
            <w:pPr>
              <w:pStyle w:val="Default"/>
              <w:jc w:val="center"/>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事例</w:t>
            </w:r>
          </w:p>
        </w:tc>
      </w:tr>
      <w:tr w:rsidR="00642EE5" w:rsidRPr="00642EE5" w14:paraId="2EE295C8" w14:textId="77777777" w:rsidTr="00456364">
        <w:tc>
          <w:tcPr>
            <w:tcW w:w="1453" w:type="dxa"/>
            <w:vMerge w:val="restart"/>
            <w:vAlign w:val="center"/>
          </w:tcPr>
          <w:p w14:paraId="2EE295C6" w14:textId="77777777" w:rsidR="00A10DAA" w:rsidRPr="00642EE5" w:rsidRDefault="00A10DAA" w:rsidP="00A10DAA">
            <w:pPr>
              <w:pStyle w:val="Default"/>
              <w:jc w:val="center"/>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全ての障害</w:t>
            </w:r>
          </w:p>
        </w:tc>
        <w:tc>
          <w:tcPr>
            <w:tcW w:w="7267" w:type="dxa"/>
          </w:tcPr>
          <w:p w14:paraId="2EE295C7" w14:textId="77777777" w:rsidR="00A10DAA" w:rsidRPr="00642EE5" w:rsidRDefault="00A10DAA" w:rsidP="00496FF1">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・目的の場所までの案内の際に、障害者の歩行速度に合わせた速度で歩いたり、前後・左右・距離の位置取りについて、障害者の希望を聞いたりする。</w:t>
            </w:r>
          </w:p>
        </w:tc>
      </w:tr>
      <w:tr w:rsidR="00642EE5" w:rsidRPr="00642EE5" w14:paraId="2EE295CB" w14:textId="77777777" w:rsidTr="00456364">
        <w:tc>
          <w:tcPr>
            <w:tcW w:w="1453" w:type="dxa"/>
            <w:vMerge/>
          </w:tcPr>
          <w:p w14:paraId="2EE295C9" w14:textId="77777777" w:rsidR="00A10DAA" w:rsidRPr="00642EE5" w:rsidRDefault="00A10DAA" w:rsidP="00A10DAA">
            <w:pPr>
              <w:pStyle w:val="Default"/>
              <w:rPr>
                <w:rFonts w:asciiTheme="minorEastAsia" w:eastAsiaTheme="minorEastAsia" w:hAnsiTheme="minorEastAsia"/>
                <w:color w:val="auto"/>
                <w:sz w:val="21"/>
                <w:szCs w:val="21"/>
              </w:rPr>
            </w:pPr>
          </w:p>
        </w:tc>
        <w:tc>
          <w:tcPr>
            <w:tcW w:w="7267" w:type="dxa"/>
          </w:tcPr>
          <w:p w14:paraId="2EE295CA" w14:textId="77777777" w:rsidR="00A10DAA" w:rsidRPr="00642EE5" w:rsidRDefault="00A10DAA" w:rsidP="00496FF1">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・障害の特性により、頻繁に離席の必要がある場合に、会場の座席位置を扉付近にする。</w:t>
            </w:r>
          </w:p>
        </w:tc>
      </w:tr>
      <w:tr w:rsidR="00642EE5" w:rsidRPr="00642EE5" w14:paraId="2EE295CE" w14:textId="77777777" w:rsidTr="00456364">
        <w:tc>
          <w:tcPr>
            <w:tcW w:w="1453" w:type="dxa"/>
            <w:vMerge/>
          </w:tcPr>
          <w:p w14:paraId="2EE295CC" w14:textId="77777777" w:rsidR="00A10DAA" w:rsidRPr="00642EE5" w:rsidRDefault="00A10DAA" w:rsidP="00A10DAA">
            <w:pPr>
              <w:pStyle w:val="Default"/>
              <w:rPr>
                <w:rFonts w:asciiTheme="minorEastAsia" w:eastAsiaTheme="minorEastAsia" w:hAnsiTheme="minorEastAsia"/>
                <w:color w:val="auto"/>
                <w:sz w:val="21"/>
                <w:szCs w:val="21"/>
              </w:rPr>
            </w:pPr>
          </w:p>
        </w:tc>
        <w:tc>
          <w:tcPr>
            <w:tcW w:w="7267" w:type="dxa"/>
          </w:tcPr>
          <w:p w14:paraId="2EE295CD" w14:textId="77777777" w:rsidR="00A10DAA" w:rsidRPr="00642EE5" w:rsidRDefault="00A10DAA" w:rsidP="0078130A">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・疲労を感じやすい障害者から別室での休憩の申し出があった際、別室の確保が困難</w:t>
            </w:r>
            <w:r w:rsidR="0078130A">
              <w:rPr>
                <w:rFonts w:asciiTheme="minorEastAsia" w:eastAsiaTheme="minorEastAsia" w:hAnsiTheme="minorEastAsia" w:hint="eastAsia"/>
                <w:color w:val="auto"/>
                <w:sz w:val="21"/>
                <w:szCs w:val="21"/>
              </w:rPr>
              <w:t>な場合には</w:t>
            </w:r>
            <w:r w:rsidRPr="00642EE5">
              <w:rPr>
                <w:rFonts w:asciiTheme="minorEastAsia" w:eastAsiaTheme="minorEastAsia" w:hAnsiTheme="minorEastAsia" w:hint="eastAsia"/>
                <w:color w:val="auto"/>
                <w:sz w:val="21"/>
                <w:szCs w:val="21"/>
              </w:rPr>
              <w:t>、当該障害者に事情を説明し、対応窓口の近くに長椅子を移動させて臨時の休憩スペースを設ける。</w:t>
            </w:r>
          </w:p>
        </w:tc>
      </w:tr>
      <w:tr w:rsidR="00642EE5" w:rsidRPr="00642EE5" w14:paraId="2EE295D1" w14:textId="77777777" w:rsidTr="00456364">
        <w:tc>
          <w:tcPr>
            <w:tcW w:w="1453" w:type="dxa"/>
            <w:vMerge/>
          </w:tcPr>
          <w:p w14:paraId="2EE295CF" w14:textId="77777777" w:rsidR="00A10DAA" w:rsidRPr="00642EE5" w:rsidRDefault="00A10DAA" w:rsidP="00A10DAA">
            <w:pPr>
              <w:pStyle w:val="Default"/>
              <w:rPr>
                <w:rFonts w:asciiTheme="minorEastAsia" w:eastAsiaTheme="minorEastAsia" w:hAnsiTheme="minorEastAsia"/>
                <w:color w:val="auto"/>
                <w:sz w:val="21"/>
                <w:szCs w:val="21"/>
              </w:rPr>
            </w:pPr>
          </w:p>
        </w:tc>
        <w:tc>
          <w:tcPr>
            <w:tcW w:w="7267" w:type="dxa"/>
          </w:tcPr>
          <w:p w14:paraId="2EE295D0" w14:textId="77777777" w:rsidR="00A10DAA" w:rsidRPr="00642EE5" w:rsidRDefault="00873779" w:rsidP="0078130A">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w:t>
            </w:r>
            <w:r w:rsidR="00A10DAA" w:rsidRPr="00642EE5">
              <w:rPr>
                <w:rFonts w:asciiTheme="minorEastAsia" w:eastAsiaTheme="minorEastAsia" w:hAnsiTheme="minorEastAsia" w:hint="eastAsia"/>
                <w:color w:val="auto"/>
                <w:sz w:val="21"/>
                <w:szCs w:val="21"/>
              </w:rPr>
              <w:t>内容等により別室での相談を希望された際、担当課で別室又はパーテーションのある窓口の用意</w:t>
            </w:r>
            <w:r w:rsidR="0078130A">
              <w:rPr>
                <w:rFonts w:asciiTheme="minorEastAsia" w:eastAsiaTheme="minorEastAsia" w:hAnsiTheme="minorEastAsia" w:hint="eastAsia"/>
                <w:color w:val="auto"/>
                <w:sz w:val="21"/>
                <w:szCs w:val="21"/>
              </w:rPr>
              <w:t>ができない場合には</w:t>
            </w:r>
            <w:r w:rsidR="00A10DAA" w:rsidRPr="00642EE5">
              <w:rPr>
                <w:rFonts w:asciiTheme="minorEastAsia" w:eastAsiaTheme="minorEastAsia" w:hAnsiTheme="minorEastAsia" w:hint="eastAsia"/>
                <w:color w:val="auto"/>
                <w:sz w:val="21"/>
                <w:szCs w:val="21"/>
              </w:rPr>
              <w:t>、状況に応じて他課の個室を借りる等により対応する。</w:t>
            </w:r>
          </w:p>
        </w:tc>
      </w:tr>
      <w:tr w:rsidR="00642EE5" w:rsidRPr="00642EE5" w14:paraId="2EE295D4" w14:textId="77777777" w:rsidTr="00A95998">
        <w:tc>
          <w:tcPr>
            <w:tcW w:w="1453" w:type="dxa"/>
            <w:vMerge/>
            <w:tcBorders>
              <w:bottom w:val="single" w:sz="4" w:space="0" w:color="auto"/>
            </w:tcBorders>
          </w:tcPr>
          <w:p w14:paraId="2EE295D2" w14:textId="77777777" w:rsidR="00A10DAA" w:rsidRPr="00642EE5" w:rsidRDefault="00A10DAA" w:rsidP="00A10DAA">
            <w:pPr>
              <w:pStyle w:val="Default"/>
              <w:rPr>
                <w:rFonts w:asciiTheme="minorEastAsia" w:eastAsiaTheme="minorEastAsia" w:hAnsiTheme="minorEastAsia"/>
                <w:color w:val="auto"/>
                <w:sz w:val="21"/>
                <w:szCs w:val="21"/>
              </w:rPr>
            </w:pPr>
          </w:p>
        </w:tc>
        <w:tc>
          <w:tcPr>
            <w:tcW w:w="7267" w:type="dxa"/>
          </w:tcPr>
          <w:p w14:paraId="2EE295D3" w14:textId="77777777" w:rsidR="00A10DAA" w:rsidRPr="00642EE5" w:rsidRDefault="00426A5C" w:rsidP="00B272D5">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・庁舎の工事、臨時窓口の設置等通常と異なる状況において</w:t>
            </w:r>
            <w:r w:rsidR="00A10DAA" w:rsidRPr="00642EE5">
              <w:rPr>
                <w:rFonts w:asciiTheme="minorEastAsia" w:eastAsiaTheme="minorEastAsia" w:hAnsiTheme="minorEastAsia" w:hint="eastAsia"/>
                <w:color w:val="auto"/>
                <w:sz w:val="21"/>
                <w:szCs w:val="21"/>
              </w:rPr>
              <w:t>、障害者の利用を妨げていないか確認を行う。</w:t>
            </w:r>
          </w:p>
        </w:tc>
      </w:tr>
      <w:tr w:rsidR="00821106" w:rsidRPr="00642EE5" w14:paraId="2EE295D7" w14:textId="77777777" w:rsidTr="00235E08">
        <w:tc>
          <w:tcPr>
            <w:tcW w:w="1453" w:type="dxa"/>
            <w:vMerge w:val="restart"/>
            <w:vAlign w:val="center"/>
          </w:tcPr>
          <w:p w14:paraId="2EE295D5" w14:textId="77777777" w:rsidR="00821106" w:rsidRPr="00642EE5" w:rsidRDefault="00821106" w:rsidP="00821106">
            <w:pPr>
              <w:pStyle w:val="Default"/>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身体障害</w:t>
            </w:r>
          </w:p>
        </w:tc>
        <w:tc>
          <w:tcPr>
            <w:tcW w:w="7267" w:type="dxa"/>
            <w:tcBorders>
              <w:bottom w:val="single" w:sz="4" w:space="0" w:color="auto"/>
            </w:tcBorders>
          </w:tcPr>
          <w:p w14:paraId="2EE295D6" w14:textId="77777777" w:rsidR="00821106" w:rsidRPr="00642EE5" w:rsidRDefault="00821106" w:rsidP="00B272D5">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・災害や事故が発生した際、館内放送で避難情報等の緊急情報を聞くことが難しい</w:t>
            </w:r>
            <w:r w:rsidRPr="00724537">
              <w:rPr>
                <w:rFonts w:asciiTheme="minorEastAsia" w:eastAsiaTheme="minorEastAsia" w:hAnsiTheme="minorEastAsia" w:hint="eastAsia"/>
                <w:color w:val="auto"/>
                <w:sz w:val="21"/>
                <w:szCs w:val="21"/>
              </w:rPr>
              <w:t>聴</w:t>
            </w:r>
            <w:r w:rsidRPr="003C287E">
              <w:rPr>
                <w:rFonts w:asciiTheme="minorEastAsia" w:eastAsiaTheme="minorEastAsia" w:hAnsiTheme="minorEastAsia" w:hint="eastAsia"/>
                <w:color w:val="auto"/>
                <w:sz w:val="21"/>
                <w:szCs w:val="21"/>
              </w:rPr>
              <w:t>覚障害のある者に</w:t>
            </w:r>
            <w:r w:rsidRPr="00642EE5">
              <w:rPr>
                <w:rFonts w:asciiTheme="minorEastAsia" w:eastAsiaTheme="minorEastAsia" w:hAnsiTheme="minorEastAsia" w:hint="eastAsia"/>
                <w:color w:val="auto"/>
                <w:sz w:val="21"/>
                <w:szCs w:val="21"/>
              </w:rPr>
              <w:t>対し、掲示板、手書きのボード等を用いて、分かりやすく案内し誘導を図る。</w:t>
            </w:r>
          </w:p>
        </w:tc>
      </w:tr>
      <w:tr w:rsidR="00821106" w:rsidRPr="00642EE5" w14:paraId="2EE295DA" w14:textId="77777777" w:rsidTr="00235E08">
        <w:tc>
          <w:tcPr>
            <w:tcW w:w="1453" w:type="dxa"/>
            <w:vMerge/>
            <w:vAlign w:val="center"/>
          </w:tcPr>
          <w:p w14:paraId="2EE295D8" w14:textId="77777777" w:rsidR="00821106" w:rsidRPr="00642EE5" w:rsidRDefault="00821106" w:rsidP="00B75FDC">
            <w:pPr>
              <w:pStyle w:val="Default"/>
              <w:jc w:val="center"/>
              <w:rPr>
                <w:rFonts w:asciiTheme="minorEastAsia" w:eastAsiaTheme="minorEastAsia" w:hAnsiTheme="minorEastAsia"/>
                <w:color w:val="auto"/>
                <w:sz w:val="21"/>
                <w:szCs w:val="21"/>
              </w:rPr>
            </w:pPr>
          </w:p>
        </w:tc>
        <w:tc>
          <w:tcPr>
            <w:tcW w:w="7267" w:type="dxa"/>
            <w:tcBorders>
              <w:top w:val="single" w:sz="4" w:space="0" w:color="auto"/>
            </w:tcBorders>
          </w:tcPr>
          <w:p w14:paraId="2EE295D9" w14:textId="77777777" w:rsidR="00821106" w:rsidRPr="00642EE5" w:rsidRDefault="00821106" w:rsidP="00496FF1">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段差がある場合に、車椅子利用者にキャスター上げ等の補助をする、携帯スロープを渡すなどする。また、入口の構造上入場に補助が必要な場合に備え、呼び鈴等による職員（または警備員）の呼び出し、出入りの介助をスムーズに行えるように配慮する。</w:t>
            </w:r>
          </w:p>
        </w:tc>
      </w:tr>
      <w:tr w:rsidR="00821106" w:rsidRPr="00642EE5" w14:paraId="2EE295DD" w14:textId="77777777" w:rsidTr="00235E08">
        <w:trPr>
          <w:trHeight w:val="376"/>
        </w:trPr>
        <w:tc>
          <w:tcPr>
            <w:tcW w:w="1453" w:type="dxa"/>
            <w:vMerge/>
            <w:vAlign w:val="center"/>
          </w:tcPr>
          <w:p w14:paraId="2EE295DB" w14:textId="77777777" w:rsidR="00821106" w:rsidRPr="00642EE5" w:rsidRDefault="00821106" w:rsidP="00B75FDC">
            <w:pPr>
              <w:pStyle w:val="Default"/>
              <w:jc w:val="center"/>
              <w:rPr>
                <w:rFonts w:asciiTheme="minorEastAsia" w:eastAsiaTheme="minorEastAsia" w:hAnsiTheme="minorEastAsia"/>
                <w:color w:val="auto"/>
                <w:sz w:val="21"/>
                <w:szCs w:val="21"/>
              </w:rPr>
            </w:pPr>
          </w:p>
        </w:tc>
        <w:tc>
          <w:tcPr>
            <w:tcW w:w="7267" w:type="dxa"/>
          </w:tcPr>
          <w:p w14:paraId="2EE295DC" w14:textId="77777777" w:rsidR="00821106" w:rsidRPr="00642EE5" w:rsidRDefault="00821106" w:rsidP="00B272D5">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・探している又は手が届かないところにあるパンフレット等を取って渡す。</w:t>
            </w:r>
          </w:p>
        </w:tc>
      </w:tr>
      <w:tr w:rsidR="00821106" w:rsidRPr="00642EE5" w14:paraId="2EE295E0" w14:textId="77777777" w:rsidTr="00CC0514">
        <w:tc>
          <w:tcPr>
            <w:tcW w:w="1453" w:type="dxa"/>
            <w:vMerge/>
            <w:vAlign w:val="center"/>
          </w:tcPr>
          <w:p w14:paraId="2EE295DE" w14:textId="77777777" w:rsidR="00821106" w:rsidRPr="00642EE5" w:rsidRDefault="00821106" w:rsidP="00B75FDC">
            <w:pPr>
              <w:pStyle w:val="Default"/>
              <w:jc w:val="center"/>
              <w:rPr>
                <w:rFonts w:asciiTheme="minorEastAsia" w:eastAsiaTheme="minorEastAsia" w:hAnsiTheme="minorEastAsia"/>
                <w:color w:val="auto"/>
                <w:sz w:val="21"/>
                <w:szCs w:val="21"/>
              </w:rPr>
            </w:pPr>
          </w:p>
        </w:tc>
        <w:tc>
          <w:tcPr>
            <w:tcW w:w="7267" w:type="dxa"/>
          </w:tcPr>
          <w:p w14:paraId="2EE295DF" w14:textId="77777777" w:rsidR="00821106" w:rsidRPr="00642EE5" w:rsidRDefault="00821106" w:rsidP="00496FF1">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・不随意運動等により書類等を押さえることが難しい障害者に対し、職員が書類を押さえたり、バインダー等の固定器具を提供したりする。</w:t>
            </w:r>
          </w:p>
        </w:tc>
      </w:tr>
      <w:tr w:rsidR="00821106" w:rsidRPr="00642EE5" w14:paraId="2EE295E3" w14:textId="77777777" w:rsidTr="00235E08">
        <w:tc>
          <w:tcPr>
            <w:tcW w:w="1453" w:type="dxa"/>
            <w:vMerge/>
          </w:tcPr>
          <w:p w14:paraId="2EE295E1" w14:textId="77777777" w:rsidR="00821106" w:rsidRPr="00642EE5" w:rsidRDefault="00821106" w:rsidP="00B75FDC">
            <w:pPr>
              <w:pStyle w:val="Default"/>
              <w:jc w:val="center"/>
              <w:rPr>
                <w:rFonts w:asciiTheme="minorEastAsia" w:eastAsiaTheme="minorEastAsia" w:hAnsiTheme="minorEastAsia"/>
                <w:color w:val="auto"/>
                <w:sz w:val="21"/>
                <w:szCs w:val="21"/>
              </w:rPr>
            </w:pPr>
          </w:p>
        </w:tc>
        <w:tc>
          <w:tcPr>
            <w:tcW w:w="7267" w:type="dxa"/>
          </w:tcPr>
          <w:p w14:paraId="2EE295E2" w14:textId="77777777" w:rsidR="00821106" w:rsidRPr="00642EE5" w:rsidRDefault="00821106" w:rsidP="00B272D5">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・車椅子利用者が会議等に出席する場合に、十分な座席スペースや通路を確保する。また、補助者同席の場合はその座席を用意する。</w:t>
            </w:r>
          </w:p>
        </w:tc>
      </w:tr>
      <w:tr w:rsidR="00821106" w:rsidRPr="00642EE5" w14:paraId="2EE295E6" w14:textId="77777777" w:rsidTr="00235E08">
        <w:tc>
          <w:tcPr>
            <w:tcW w:w="1453" w:type="dxa"/>
            <w:vMerge/>
          </w:tcPr>
          <w:p w14:paraId="2EE295E4" w14:textId="77777777" w:rsidR="00821106" w:rsidRPr="00642EE5" w:rsidRDefault="00821106" w:rsidP="00A10DAA">
            <w:pPr>
              <w:pStyle w:val="Default"/>
              <w:rPr>
                <w:rFonts w:asciiTheme="minorEastAsia" w:eastAsiaTheme="minorEastAsia" w:hAnsiTheme="minorEastAsia"/>
                <w:color w:val="auto"/>
                <w:sz w:val="21"/>
                <w:szCs w:val="21"/>
              </w:rPr>
            </w:pPr>
          </w:p>
        </w:tc>
        <w:tc>
          <w:tcPr>
            <w:tcW w:w="7267" w:type="dxa"/>
          </w:tcPr>
          <w:p w14:paraId="2EE295E5" w14:textId="77777777" w:rsidR="00821106" w:rsidRPr="00642EE5" w:rsidRDefault="00821106" w:rsidP="00B272D5">
            <w:pPr>
              <w:pStyle w:val="Default"/>
              <w:ind w:left="210" w:hangingChars="100" w:hanging="210"/>
              <w:rPr>
                <w:rFonts w:asciiTheme="minorEastAsia" w:eastAsiaTheme="minorEastAsia" w:hAnsiTheme="minorEastAsia"/>
                <w:strike/>
                <w:color w:val="auto"/>
                <w:sz w:val="21"/>
                <w:szCs w:val="21"/>
              </w:rPr>
            </w:pPr>
            <w:r w:rsidRPr="00642EE5">
              <w:rPr>
                <w:rFonts w:asciiTheme="minorEastAsia" w:eastAsiaTheme="minorEastAsia" w:hAnsiTheme="minorEastAsia" w:hint="eastAsia"/>
                <w:color w:val="auto"/>
                <w:sz w:val="21"/>
                <w:szCs w:val="21"/>
              </w:rPr>
              <w:t>・乗り降りに時間がかかる障害者がエレベーターを利用する際に、安全に配慮しながら自動扉の開閉を補助する。</w:t>
            </w:r>
          </w:p>
        </w:tc>
      </w:tr>
      <w:tr w:rsidR="00821106" w:rsidRPr="00642EE5" w14:paraId="2EE295E9" w14:textId="77777777" w:rsidTr="00235E08">
        <w:tc>
          <w:tcPr>
            <w:tcW w:w="1453" w:type="dxa"/>
            <w:vMerge/>
          </w:tcPr>
          <w:p w14:paraId="2EE295E7" w14:textId="77777777" w:rsidR="00821106" w:rsidRPr="00642EE5" w:rsidRDefault="00821106" w:rsidP="00A10DAA">
            <w:pPr>
              <w:pStyle w:val="Default"/>
              <w:rPr>
                <w:rFonts w:asciiTheme="minorEastAsia" w:eastAsiaTheme="minorEastAsia" w:hAnsiTheme="minorEastAsia"/>
                <w:color w:val="auto"/>
                <w:sz w:val="21"/>
                <w:szCs w:val="21"/>
              </w:rPr>
            </w:pPr>
          </w:p>
        </w:tc>
        <w:tc>
          <w:tcPr>
            <w:tcW w:w="7267" w:type="dxa"/>
          </w:tcPr>
          <w:p w14:paraId="2EE295E8" w14:textId="77777777" w:rsidR="00821106" w:rsidRPr="00642EE5" w:rsidRDefault="00821106" w:rsidP="00496FF1">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・誰でもトイレのユニバーサルベッドを利用したいとの要望があったが、設備の用意がないことから、一時的に施設内の空きスペース等を提供する。</w:t>
            </w:r>
          </w:p>
        </w:tc>
      </w:tr>
    </w:tbl>
    <w:p w14:paraId="2EE295EA" w14:textId="77777777" w:rsidR="00B272D5" w:rsidRPr="00642EE5" w:rsidRDefault="00B272D5" w:rsidP="00A10DAA">
      <w:pPr>
        <w:pStyle w:val="Default"/>
        <w:ind w:hanging="1"/>
        <w:rPr>
          <w:rFonts w:asciiTheme="minorEastAsia" w:eastAsiaTheme="minorEastAsia" w:hAnsiTheme="minorEastAsia"/>
          <w:color w:val="auto"/>
          <w:sz w:val="21"/>
          <w:szCs w:val="21"/>
        </w:rPr>
      </w:pPr>
    </w:p>
    <w:p w14:paraId="2EE295EB" w14:textId="77777777" w:rsidR="00A10DAA" w:rsidRPr="003C287E" w:rsidRDefault="00A10DAA" w:rsidP="00A10DAA">
      <w:pPr>
        <w:pStyle w:val="Default"/>
        <w:ind w:hanging="1"/>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（合理的配慮に当たり得る</w:t>
      </w:r>
      <w:r w:rsidR="00287127" w:rsidRPr="003C287E">
        <w:rPr>
          <w:rFonts w:asciiTheme="minorEastAsia" w:eastAsiaTheme="minorEastAsia" w:hAnsiTheme="minorEastAsia" w:hint="eastAsia"/>
          <w:color w:val="auto"/>
          <w:sz w:val="21"/>
          <w:szCs w:val="21"/>
        </w:rPr>
        <w:t>情報の取得、利用及び</w:t>
      </w:r>
      <w:r w:rsidRPr="003C287E">
        <w:rPr>
          <w:rFonts w:asciiTheme="minorEastAsia" w:eastAsiaTheme="minorEastAsia" w:hAnsiTheme="minorEastAsia" w:hint="eastAsia"/>
          <w:color w:val="auto"/>
          <w:sz w:val="21"/>
          <w:szCs w:val="21"/>
        </w:rPr>
        <w:t>意思疎通</w:t>
      </w:r>
      <w:r w:rsidR="00287127" w:rsidRPr="003C287E">
        <w:rPr>
          <w:rFonts w:asciiTheme="minorEastAsia" w:eastAsiaTheme="minorEastAsia" w:hAnsiTheme="minorEastAsia" w:hint="eastAsia"/>
          <w:color w:val="auto"/>
          <w:sz w:val="21"/>
          <w:szCs w:val="21"/>
        </w:rPr>
        <w:t>へ</w:t>
      </w:r>
      <w:r w:rsidRPr="003C287E">
        <w:rPr>
          <w:rFonts w:asciiTheme="minorEastAsia" w:eastAsiaTheme="minorEastAsia" w:hAnsiTheme="minorEastAsia" w:hint="eastAsia"/>
          <w:color w:val="auto"/>
          <w:sz w:val="21"/>
          <w:szCs w:val="21"/>
        </w:rPr>
        <w:t>の配慮の例）</w:t>
      </w:r>
    </w:p>
    <w:tbl>
      <w:tblPr>
        <w:tblStyle w:val="a3"/>
        <w:tblW w:w="0" w:type="auto"/>
        <w:tblLook w:val="04A0" w:firstRow="1" w:lastRow="0" w:firstColumn="1" w:lastColumn="0" w:noHBand="0" w:noVBand="1"/>
      </w:tblPr>
      <w:tblGrid>
        <w:gridCol w:w="1453"/>
        <w:gridCol w:w="7267"/>
      </w:tblGrid>
      <w:tr w:rsidR="003C287E" w:rsidRPr="003C287E" w14:paraId="2EE295EE" w14:textId="77777777" w:rsidTr="00836063">
        <w:tc>
          <w:tcPr>
            <w:tcW w:w="1453" w:type="dxa"/>
            <w:tcBorders>
              <w:bottom w:val="single" w:sz="4" w:space="0" w:color="auto"/>
            </w:tcBorders>
          </w:tcPr>
          <w:p w14:paraId="2EE295EC" w14:textId="77777777" w:rsidR="00A10DAA" w:rsidRPr="003C287E" w:rsidRDefault="00A10DAA" w:rsidP="00A10DAA">
            <w:pPr>
              <w:pStyle w:val="Default"/>
              <w:jc w:val="center"/>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主な対象</w:t>
            </w:r>
          </w:p>
        </w:tc>
        <w:tc>
          <w:tcPr>
            <w:tcW w:w="7267" w:type="dxa"/>
          </w:tcPr>
          <w:p w14:paraId="2EE295ED" w14:textId="77777777" w:rsidR="00A10DAA" w:rsidRPr="003C287E" w:rsidRDefault="00A10DAA" w:rsidP="00A10DAA">
            <w:pPr>
              <w:pStyle w:val="Default"/>
              <w:jc w:val="center"/>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事例</w:t>
            </w:r>
          </w:p>
        </w:tc>
      </w:tr>
      <w:tr w:rsidR="003C287E" w:rsidRPr="003C287E" w14:paraId="2EE295F1" w14:textId="77777777" w:rsidTr="00836063">
        <w:tc>
          <w:tcPr>
            <w:tcW w:w="1453" w:type="dxa"/>
            <w:vMerge w:val="restart"/>
            <w:tcBorders>
              <w:bottom w:val="nil"/>
            </w:tcBorders>
            <w:vAlign w:val="center"/>
          </w:tcPr>
          <w:p w14:paraId="2EE295EF" w14:textId="77777777" w:rsidR="00A10DAA" w:rsidRPr="003C287E" w:rsidRDefault="00A10DAA" w:rsidP="00A10DAA">
            <w:pPr>
              <w:pStyle w:val="Default"/>
              <w:jc w:val="center"/>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全ての障害</w:t>
            </w:r>
          </w:p>
        </w:tc>
        <w:tc>
          <w:tcPr>
            <w:tcW w:w="7267" w:type="dxa"/>
          </w:tcPr>
          <w:p w14:paraId="2EE295F0" w14:textId="77777777" w:rsidR="00A10DAA" w:rsidRPr="003C287E" w:rsidRDefault="00A10DAA" w:rsidP="00B272D5">
            <w:pPr>
              <w:pStyle w:val="Default"/>
              <w:ind w:left="210" w:hangingChars="100" w:hanging="210"/>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・庁舎内で移動に困っている様子</w:t>
            </w:r>
            <w:r w:rsidR="00816819" w:rsidRPr="003C287E">
              <w:rPr>
                <w:rFonts w:asciiTheme="minorEastAsia" w:eastAsiaTheme="minorEastAsia" w:hAnsiTheme="minorEastAsia" w:hint="eastAsia"/>
                <w:color w:val="auto"/>
                <w:sz w:val="21"/>
                <w:szCs w:val="21"/>
              </w:rPr>
              <w:t>の障害者に対し</w:t>
            </w:r>
            <w:r w:rsidRPr="003C287E">
              <w:rPr>
                <w:rFonts w:asciiTheme="minorEastAsia" w:eastAsiaTheme="minorEastAsia" w:hAnsiTheme="minorEastAsia" w:hint="eastAsia"/>
                <w:color w:val="auto"/>
                <w:sz w:val="21"/>
                <w:szCs w:val="21"/>
              </w:rPr>
              <w:t>、職員であることを述べた上で、本人の希望を聞きながら移動の補助を行う。</w:t>
            </w:r>
          </w:p>
        </w:tc>
      </w:tr>
      <w:tr w:rsidR="003C287E" w:rsidRPr="003C287E" w14:paraId="2EE295F4" w14:textId="77777777" w:rsidTr="00836063">
        <w:tc>
          <w:tcPr>
            <w:tcW w:w="1453" w:type="dxa"/>
            <w:vMerge/>
            <w:tcBorders>
              <w:bottom w:val="nil"/>
            </w:tcBorders>
          </w:tcPr>
          <w:p w14:paraId="2EE295F2" w14:textId="77777777" w:rsidR="00A10DAA" w:rsidRPr="003C287E" w:rsidRDefault="00A10DAA" w:rsidP="00A10DAA">
            <w:pPr>
              <w:pStyle w:val="Default"/>
              <w:rPr>
                <w:rFonts w:asciiTheme="minorEastAsia" w:eastAsiaTheme="minorEastAsia" w:hAnsiTheme="minorEastAsia"/>
                <w:color w:val="auto"/>
                <w:sz w:val="21"/>
                <w:szCs w:val="21"/>
              </w:rPr>
            </w:pPr>
          </w:p>
        </w:tc>
        <w:tc>
          <w:tcPr>
            <w:tcW w:w="7267" w:type="dxa"/>
          </w:tcPr>
          <w:p w14:paraId="2EE295F3" w14:textId="77777777" w:rsidR="00A10DAA" w:rsidRPr="003C287E" w:rsidRDefault="00A10DAA" w:rsidP="00496FF1">
            <w:pPr>
              <w:pStyle w:val="Default"/>
              <w:ind w:left="210" w:hangingChars="100" w:hanging="210"/>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・手話通訳者や介助者等の支援者同伴の障害者が窓口に申請に来た際、支援者でなく本人に向かって話すことを心がける。</w:t>
            </w:r>
          </w:p>
        </w:tc>
      </w:tr>
      <w:tr w:rsidR="003C287E" w:rsidRPr="003C287E" w14:paraId="2EE295F7" w14:textId="77777777" w:rsidTr="00836063">
        <w:tc>
          <w:tcPr>
            <w:tcW w:w="1453" w:type="dxa"/>
            <w:vMerge/>
            <w:tcBorders>
              <w:bottom w:val="nil"/>
            </w:tcBorders>
          </w:tcPr>
          <w:p w14:paraId="2EE295F5" w14:textId="77777777" w:rsidR="00B272D5" w:rsidRPr="003C287E" w:rsidRDefault="00B272D5" w:rsidP="00A10DAA">
            <w:pPr>
              <w:pStyle w:val="Default"/>
              <w:rPr>
                <w:rFonts w:asciiTheme="minorEastAsia" w:eastAsiaTheme="minorEastAsia" w:hAnsiTheme="minorEastAsia"/>
                <w:color w:val="auto"/>
                <w:sz w:val="21"/>
                <w:szCs w:val="21"/>
              </w:rPr>
            </w:pPr>
          </w:p>
        </w:tc>
        <w:tc>
          <w:tcPr>
            <w:tcW w:w="7267" w:type="dxa"/>
          </w:tcPr>
          <w:p w14:paraId="2EE295F6" w14:textId="77777777" w:rsidR="00B272D5" w:rsidRPr="003C287E" w:rsidRDefault="00B272D5" w:rsidP="00496FF1">
            <w:pPr>
              <w:pStyle w:val="Default"/>
              <w:ind w:left="210" w:hangingChars="100" w:hanging="210"/>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・比喩表現等が苦手な障害者に対し、比喩や暗喩、二重否定表現などを用いずに具体的に説明する。</w:t>
            </w:r>
          </w:p>
        </w:tc>
      </w:tr>
      <w:tr w:rsidR="003C287E" w:rsidRPr="003C287E" w14:paraId="2EE295FA" w14:textId="77777777" w:rsidTr="00836063">
        <w:tc>
          <w:tcPr>
            <w:tcW w:w="1453" w:type="dxa"/>
            <w:vMerge/>
            <w:tcBorders>
              <w:bottom w:val="nil"/>
            </w:tcBorders>
          </w:tcPr>
          <w:p w14:paraId="2EE295F8" w14:textId="77777777" w:rsidR="00B272D5" w:rsidRPr="003C287E" w:rsidRDefault="00B272D5" w:rsidP="00A10DAA">
            <w:pPr>
              <w:pStyle w:val="Default"/>
              <w:rPr>
                <w:rFonts w:asciiTheme="minorEastAsia" w:eastAsiaTheme="minorEastAsia" w:hAnsiTheme="minorEastAsia"/>
                <w:color w:val="auto"/>
                <w:sz w:val="21"/>
                <w:szCs w:val="21"/>
              </w:rPr>
            </w:pPr>
          </w:p>
        </w:tc>
        <w:tc>
          <w:tcPr>
            <w:tcW w:w="7267" w:type="dxa"/>
          </w:tcPr>
          <w:p w14:paraId="2EE295F9" w14:textId="77777777" w:rsidR="00B272D5" w:rsidRPr="003C287E" w:rsidRDefault="00B272D5" w:rsidP="00496FF1">
            <w:pPr>
              <w:pStyle w:val="Default"/>
              <w:ind w:left="210" w:hangingChars="100" w:hanging="210"/>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・意思疎通が不得意な障害者に対し、絵カード、イラスト、図、ふりがな等を活用して意思を確認する。</w:t>
            </w:r>
          </w:p>
        </w:tc>
      </w:tr>
      <w:tr w:rsidR="003C287E" w:rsidRPr="003C287E" w14:paraId="2EE295FD" w14:textId="77777777" w:rsidTr="00836063">
        <w:tc>
          <w:tcPr>
            <w:tcW w:w="1453" w:type="dxa"/>
            <w:vMerge/>
            <w:tcBorders>
              <w:bottom w:val="nil"/>
            </w:tcBorders>
          </w:tcPr>
          <w:p w14:paraId="2EE295FB" w14:textId="77777777" w:rsidR="00B272D5" w:rsidRPr="003C287E" w:rsidRDefault="00B272D5" w:rsidP="00A10DAA">
            <w:pPr>
              <w:pStyle w:val="Default"/>
              <w:rPr>
                <w:rFonts w:asciiTheme="minorEastAsia" w:eastAsiaTheme="minorEastAsia" w:hAnsiTheme="minorEastAsia"/>
                <w:color w:val="auto"/>
                <w:sz w:val="21"/>
                <w:szCs w:val="21"/>
              </w:rPr>
            </w:pPr>
          </w:p>
        </w:tc>
        <w:tc>
          <w:tcPr>
            <w:tcW w:w="7267" w:type="dxa"/>
          </w:tcPr>
          <w:p w14:paraId="2EE295FC" w14:textId="77777777" w:rsidR="00B272D5" w:rsidRPr="003C287E" w:rsidRDefault="00B272D5" w:rsidP="00496FF1">
            <w:pPr>
              <w:pStyle w:val="Default"/>
              <w:ind w:left="210" w:hangingChars="100" w:hanging="210"/>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・筆談、読み上げ、手話、点字、拡大文字</w:t>
            </w:r>
            <w:r w:rsidR="00287127" w:rsidRPr="003C287E">
              <w:rPr>
                <w:rFonts w:asciiTheme="minorEastAsia" w:eastAsiaTheme="minorEastAsia" w:hAnsiTheme="minorEastAsia" w:hint="eastAsia"/>
                <w:color w:val="auto"/>
                <w:sz w:val="21"/>
                <w:szCs w:val="21"/>
              </w:rPr>
              <w:t>、触覚による意思伝達</w:t>
            </w:r>
            <w:r w:rsidRPr="003C287E">
              <w:rPr>
                <w:rFonts w:asciiTheme="minorEastAsia" w:eastAsiaTheme="minorEastAsia" w:hAnsiTheme="minorEastAsia" w:hint="eastAsia"/>
                <w:color w:val="auto"/>
                <w:sz w:val="21"/>
                <w:szCs w:val="21"/>
              </w:rPr>
              <w:t>等のコミュニケーション手段を用いる。</w:t>
            </w:r>
          </w:p>
        </w:tc>
      </w:tr>
      <w:tr w:rsidR="00642EE5" w:rsidRPr="00642EE5" w14:paraId="2EE29600" w14:textId="77777777" w:rsidTr="00546E53">
        <w:tc>
          <w:tcPr>
            <w:tcW w:w="1453" w:type="dxa"/>
            <w:vMerge/>
            <w:tcBorders>
              <w:bottom w:val="single" w:sz="4" w:space="0" w:color="auto"/>
            </w:tcBorders>
          </w:tcPr>
          <w:p w14:paraId="2EE295FE" w14:textId="77777777" w:rsidR="00B272D5" w:rsidRPr="00642EE5" w:rsidRDefault="00B272D5" w:rsidP="00A10DAA">
            <w:pPr>
              <w:pStyle w:val="Default"/>
              <w:rPr>
                <w:rFonts w:asciiTheme="minorEastAsia" w:eastAsiaTheme="minorEastAsia" w:hAnsiTheme="minorEastAsia"/>
                <w:color w:val="auto"/>
                <w:sz w:val="21"/>
                <w:szCs w:val="21"/>
              </w:rPr>
            </w:pPr>
          </w:p>
        </w:tc>
        <w:tc>
          <w:tcPr>
            <w:tcW w:w="7267" w:type="dxa"/>
          </w:tcPr>
          <w:p w14:paraId="2EE295FF" w14:textId="77777777" w:rsidR="00B272D5" w:rsidRPr="00642EE5" w:rsidRDefault="00B272D5" w:rsidP="00B272D5">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・書類記入を依頼する際に、記入方法等を本人の目の前で示したり、分かりやすい記述で伝達したりする。本人の依頼がある場合には、代読や代筆といった配慮を行う。</w:t>
            </w:r>
          </w:p>
        </w:tc>
      </w:tr>
      <w:tr w:rsidR="00642EE5" w:rsidRPr="00642EE5" w14:paraId="2EE29604" w14:textId="77777777" w:rsidTr="00546E53">
        <w:tc>
          <w:tcPr>
            <w:tcW w:w="1453" w:type="dxa"/>
            <w:tcBorders>
              <w:bottom w:val="single" w:sz="4" w:space="0" w:color="auto"/>
            </w:tcBorders>
            <w:vAlign w:val="center"/>
          </w:tcPr>
          <w:p w14:paraId="2EE29601" w14:textId="77777777" w:rsidR="00B272D5" w:rsidRPr="00642EE5" w:rsidRDefault="00546E53" w:rsidP="00546E53">
            <w:pPr>
              <w:pStyle w:val="Default"/>
              <w:jc w:val="center"/>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身体障害</w:t>
            </w:r>
          </w:p>
          <w:p w14:paraId="2EE29602" w14:textId="77777777" w:rsidR="00546E53" w:rsidRPr="00642EE5" w:rsidRDefault="00546E53" w:rsidP="00546E53">
            <w:pPr>
              <w:pStyle w:val="Default"/>
              <w:jc w:val="center"/>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知的障害</w:t>
            </w:r>
          </w:p>
        </w:tc>
        <w:tc>
          <w:tcPr>
            <w:tcW w:w="7267" w:type="dxa"/>
          </w:tcPr>
          <w:p w14:paraId="2EE29603" w14:textId="77777777" w:rsidR="00B272D5" w:rsidRPr="00642EE5" w:rsidRDefault="00B272D5" w:rsidP="00B272D5">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・会議の進行に当たり、資料を見ながら説明を聞くことが困難な視覚又は聴覚に障害のある委員や知的障害</w:t>
            </w:r>
            <w:r w:rsidR="00DA367B" w:rsidRPr="003C287E">
              <w:rPr>
                <w:rFonts w:asciiTheme="minorEastAsia" w:eastAsiaTheme="minorEastAsia" w:hAnsiTheme="minorEastAsia" w:hint="eastAsia"/>
                <w:color w:val="auto"/>
                <w:sz w:val="21"/>
                <w:szCs w:val="21"/>
              </w:rPr>
              <w:t>のある</w:t>
            </w:r>
            <w:r w:rsidRPr="00642EE5">
              <w:rPr>
                <w:rFonts w:asciiTheme="minorEastAsia" w:eastAsiaTheme="minorEastAsia" w:hAnsiTheme="minorEastAsia" w:hint="eastAsia"/>
                <w:color w:val="auto"/>
                <w:sz w:val="21"/>
                <w:szCs w:val="21"/>
              </w:rPr>
              <w:t>委員に対し、ゆっくり、丁寧な進行を心がけるなど障害の特性に応じたサポートを行う。</w:t>
            </w:r>
          </w:p>
        </w:tc>
      </w:tr>
      <w:tr w:rsidR="00642EE5" w:rsidRPr="00642EE5" w14:paraId="2EE29608" w14:textId="77777777" w:rsidTr="00546E53">
        <w:trPr>
          <w:trHeight w:val="892"/>
        </w:trPr>
        <w:tc>
          <w:tcPr>
            <w:tcW w:w="1453" w:type="dxa"/>
            <w:vAlign w:val="center"/>
          </w:tcPr>
          <w:p w14:paraId="2EE29605" w14:textId="77777777" w:rsidR="00546E53" w:rsidRPr="00642EE5" w:rsidRDefault="00546E53" w:rsidP="00546E53">
            <w:pPr>
              <w:pStyle w:val="Default"/>
              <w:jc w:val="center"/>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知的障害</w:t>
            </w:r>
          </w:p>
          <w:p w14:paraId="2EE29606" w14:textId="77777777" w:rsidR="00546E53" w:rsidRPr="00642EE5" w:rsidRDefault="00546E53" w:rsidP="00546E53">
            <w:pPr>
              <w:pStyle w:val="Default"/>
              <w:jc w:val="center"/>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精神障害</w:t>
            </w:r>
          </w:p>
        </w:tc>
        <w:tc>
          <w:tcPr>
            <w:tcW w:w="7267" w:type="dxa"/>
          </w:tcPr>
          <w:p w14:paraId="2EE29607" w14:textId="77777777" w:rsidR="00546E53" w:rsidRPr="00642EE5" w:rsidRDefault="00546E53" w:rsidP="00B272D5">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・文字情報の記憶や理解が難しい障害者に対しては、通常、口頭で行う案内を、紙にメモをして渡す。</w:t>
            </w:r>
          </w:p>
        </w:tc>
      </w:tr>
      <w:tr w:rsidR="00821106" w:rsidRPr="00642EE5" w14:paraId="2EE2960B" w14:textId="77777777" w:rsidTr="00546E53">
        <w:tc>
          <w:tcPr>
            <w:tcW w:w="1453" w:type="dxa"/>
            <w:vMerge w:val="restart"/>
            <w:vAlign w:val="center"/>
          </w:tcPr>
          <w:p w14:paraId="2EE29609" w14:textId="77777777" w:rsidR="00821106" w:rsidRPr="00642EE5" w:rsidRDefault="00821106" w:rsidP="00821106">
            <w:pPr>
              <w:pStyle w:val="Default"/>
              <w:jc w:val="center"/>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身体障害</w:t>
            </w:r>
          </w:p>
        </w:tc>
        <w:tc>
          <w:tcPr>
            <w:tcW w:w="7267" w:type="dxa"/>
          </w:tcPr>
          <w:p w14:paraId="2EE2960A" w14:textId="77777777" w:rsidR="00821106" w:rsidRPr="00642EE5" w:rsidRDefault="00821106" w:rsidP="00496FF1">
            <w:pPr>
              <w:pStyle w:val="Default"/>
              <w:ind w:left="210" w:hangingChars="100" w:hanging="210"/>
              <w:rPr>
                <w:rFonts w:asciiTheme="minorEastAsia" w:eastAsiaTheme="minorEastAsia" w:hAnsiTheme="minorEastAsia"/>
                <w:strike/>
                <w:color w:val="auto"/>
                <w:sz w:val="21"/>
                <w:szCs w:val="21"/>
              </w:rPr>
            </w:pPr>
            <w:r w:rsidRPr="00642EE5">
              <w:rPr>
                <w:rFonts w:asciiTheme="minorEastAsia" w:eastAsiaTheme="minorEastAsia" w:hAnsiTheme="minorEastAsia" w:hint="eastAsia"/>
                <w:color w:val="auto"/>
                <w:sz w:val="21"/>
                <w:szCs w:val="21"/>
              </w:rPr>
              <w:t>・会議資料等について、点字、拡大文字等で作成する際に、各々の媒体間でページ番号等が異なり得ることに留意して使用する。</w:t>
            </w:r>
          </w:p>
        </w:tc>
      </w:tr>
      <w:tr w:rsidR="00821106" w:rsidRPr="00642EE5" w14:paraId="2EE2960E" w14:textId="77777777" w:rsidTr="00546E53">
        <w:tc>
          <w:tcPr>
            <w:tcW w:w="1453" w:type="dxa"/>
            <w:vMerge/>
          </w:tcPr>
          <w:p w14:paraId="2EE2960C" w14:textId="77777777" w:rsidR="00821106" w:rsidRPr="00642EE5" w:rsidRDefault="00821106" w:rsidP="00EF3BED">
            <w:pPr>
              <w:pStyle w:val="Default"/>
              <w:jc w:val="center"/>
              <w:rPr>
                <w:rFonts w:asciiTheme="minorEastAsia" w:eastAsiaTheme="minorEastAsia" w:hAnsiTheme="minorEastAsia"/>
                <w:color w:val="auto"/>
                <w:sz w:val="21"/>
                <w:szCs w:val="21"/>
              </w:rPr>
            </w:pPr>
          </w:p>
        </w:tc>
        <w:tc>
          <w:tcPr>
            <w:tcW w:w="7267" w:type="dxa"/>
          </w:tcPr>
          <w:p w14:paraId="2EE2960D" w14:textId="77777777" w:rsidR="00821106" w:rsidRPr="00642EE5" w:rsidRDefault="00821106" w:rsidP="00496FF1">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・視覚障害のある委員に会議資料等を事前送付する際は、要望に応じて読み上げソフトに対応できるよう電子データ（テキスト形式）で提供する。</w:t>
            </w:r>
          </w:p>
        </w:tc>
      </w:tr>
      <w:tr w:rsidR="00821106" w:rsidRPr="00642EE5" w14:paraId="2EE29611" w14:textId="77777777" w:rsidTr="008D307B">
        <w:trPr>
          <w:trHeight w:val="1077"/>
        </w:trPr>
        <w:tc>
          <w:tcPr>
            <w:tcW w:w="1453" w:type="dxa"/>
            <w:vMerge/>
            <w:vAlign w:val="center"/>
          </w:tcPr>
          <w:p w14:paraId="2EE2960F" w14:textId="77777777" w:rsidR="00821106" w:rsidRPr="00642EE5" w:rsidRDefault="00821106" w:rsidP="00EF3BED">
            <w:pPr>
              <w:pStyle w:val="Default"/>
              <w:jc w:val="center"/>
              <w:rPr>
                <w:rFonts w:asciiTheme="minorEastAsia" w:eastAsiaTheme="minorEastAsia" w:hAnsiTheme="minorEastAsia"/>
                <w:color w:val="auto"/>
                <w:sz w:val="21"/>
                <w:szCs w:val="21"/>
              </w:rPr>
            </w:pPr>
          </w:p>
        </w:tc>
        <w:tc>
          <w:tcPr>
            <w:tcW w:w="7267" w:type="dxa"/>
          </w:tcPr>
          <w:p w14:paraId="2EE29610" w14:textId="77777777" w:rsidR="00821106" w:rsidRPr="00642EE5" w:rsidRDefault="00821106" w:rsidP="00B272D5">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・視覚障害者あて郵送する際、封筒等に点字テプラを貼り、郵送物が何かを分かるようにする。大きな字なら読める人から要望があった場合は、大きな文字で送付物の内容を記載したものを用意する。</w:t>
            </w:r>
          </w:p>
        </w:tc>
      </w:tr>
      <w:tr w:rsidR="00821106" w:rsidRPr="00642EE5" w14:paraId="2EE29614" w14:textId="77777777" w:rsidTr="00EF3BED">
        <w:trPr>
          <w:trHeight w:val="714"/>
        </w:trPr>
        <w:tc>
          <w:tcPr>
            <w:tcW w:w="1453" w:type="dxa"/>
            <w:vMerge/>
            <w:vAlign w:val="center"/>
          </w:tcPr>
          <w:p w14:paraId="2EE29612" w14:textId="77777777" w:rsidR="00821106" w:rsidRPr="00642EE5" w:rsidRDefault="00821106" w:rsidP="00EF3BED">
            <w:pPr>
              <w:pStyle w:val="Default"/>
              <w:jc w:val="center"/>
              <w:rPr>
                <w:rFonts w:asciiTheme="minorEastAsia" w:eastAsiaTheme="minorEastAsia" w:hAnsiTheme="minorEastAsia"/>
                <w:color w:val="auto"/>
                <w:sz w:val="21"/>
                <w:szCs w:val="21"/>
              </w:rPr>
            </w:pPr>
          </w:p>
        </w:tc>
        <w:tc>
          <w:tcPr>
            <w:tcW w:w="7267" w:type="dxa"/>
          </w:tcPr>
          <w:p w14:paraId="2EE29613" w14:textId="77777777" w:rsidR="00821106" w:rsidRPr="00642EE5" w:rsidRDefault="00821106" w:rsidP="00235E08">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・視覚障害者に声をかける際は、前から近づき「○課の△です」など自ら名乗る。</w:t>
            </w:r>
          </w:p>
        </w:tc>
      </w:tr>
      <w:tr w:rsidR="00821106" w:rsidRPr="00642EE5" w14:paraId="2EE29617" w14:textId="77777777" w:rsidTr="00546E53">
        <w:tc>
          <w:tcPr>
            <w:tcW w:w="1453" w:type="dxa"/>
            <w:vMerge/>
          </w:tcPr>
          <w:p w14:paraId="2EE29615" w14:textId="77777777" w:rsidR="00821106" w:rsidRPr="00642EE5" w:rsidRDefault="00821106" w:rsidP="00A10DAA">
            <w:pPr>
              <w:pStyle w:val="Default"/>
              <w:jc w:val="center"/>
              <w:rPr>
                <w:rFonts w:asciiTheme="minorEastAsia" w:eastAsiaTheme="minorEastAsia" w:hAnsiTheme="minorEastAsia"/>
                <w:color w:val="auto"/>
                <w:sz w:val="21"/>
                <w:szCs w:val="21"/>
              </w:rPr>
            </w:pPr>
          </w:p>
        </w:tc>
        <w:tc>
          <w:tcPr>
            <w:tcW w:w="7267" w:type="dxa"/>
          </w:tcPr>
          <w:p w14:paraId="2EE29616" w14:textId="77777777" w:rsidR="00821106" w:rsidRPr="00642EE5" w:rsidRDefault="00821106" w:rsidP="00B272D5">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・聴覚障害者からの問い合わせがあると見込まれるものについては、事業の内容等についてファックスで問い合わせできるよう、問合せ先にはファックス番号を記載する。</w:t>
            </w:r>
          </w:p>
        </w:tc>
      </w:tr>
      <w:tr w:rsidR="00821106" w:rsidRPr="00642EE5" w14:paraId="2EE2961A" w14:textId="77777777" w:rsidTr="0039528A">
        <w:tc>
          <w:tcPr>
            <w:tcW w:w="1453" w:type="dxa"/>
            <w:vMerge/>
          </w:tcPr>
          <w:p w14:paraId="2EE29618" w14:textId="77777777" w:rsidR="00821106" w:rsidRPr="00642EE5" w:rsidRDefault="00821106" w:rsidP="00A10DAA">
            <w:pPr>
              <w:pStyle w:val="Default"/>
              <w:rPr>
                <w:rFonts w:asciiTheme="minorEastAsia" w:eastAsiaTheme="minorEastAsia" w:hAnsiTheme="minorEastAsia"/>
                <w:color w:val="auto"/>
                <w:sz w:val="21"/>
                <w:szCs w:val="21"/>
              </w:rPr>
            </w:pPr>
          </w:p>
        </w:tc>
        <w:tc>
          <w:tcPr>
            <w:tcW w:w="7267" w:type="dxa"/>
          </w:tcPr>
          <w:p w14:paraId="2EE29619" w14:textId="77777777" w:rsidR="00821106" w:rsidRPr="00642EE5" w:rsidRDefault="00821106" w:rsidP="00B272D5">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・脳性マヒ等で書字も声の表出も困難な障害者の投票補助に入る際、本人のみにしか見えないように指さしで候補者を確認する等、障害の特性を理解して対応する。</w:t>
            </w:r>
          </w:p>
        </w:tc>
      </w:tr>
      <w:tr w:rsidR="00821106" w:rsidRPr="00642EE5" w14:paraId="2EE2961D" w14:textId="77777777" w:rsidTr="0039528A">
        <w:tc>
          <w:tcPr>
            <w:tcW w:w="1453" w:type="dxa"/>
            <w:vMerge/>
          </w:tcPr>
          <w:p w14:paraId="2EE2961B" w14:textId="77777777" w:rsidR="00821106" w:rsidRPr="00642EE5" w:rsidRDefault="00821106" w:rsidP="00A10DAA">
            <w:pPr>
              <w:pStyle w:val="Default"/>
              <w:rPr>
                <w:rFonts w:asciiTheme="minorEastAsia" w:eastAsiaTheme="minorEastAsia" w:hAnsiTheme="minorEastAsia"/>
                <w:color w:val="auto"/>
                <w:sz w:val="21"/>
                <w:szCs w:val="21"/>
              </w:rPr>
            </w:pPr>
          </w:p>
        </w:tc>
        <w:tc>
          <w:tcPr>
            <w:tcW w:w="7267" w:type="dxa"/>
          </w:tcPr>
          <w:p w14:paraId="2EE2961C" w14:textId="77777777" w:rsidR="00821106" w:rsidRPr="00642EE5" w:rsidRDefault="00821106" w:rsidP="00B272D5">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・車椅子利用者の投票補助をする際に、本人の「秘密投票の権利」を保証するため、立ち位置等に配慮する。</w:t>
            </w:r>
          </w:p>
        </w:tc>
      </w:tr>
      <w:tr w:rsidR="00642EE5" w:rsidRPr="00642EE5" w14:paraId="2EE29620" w14:textId="77777777" w:rsidTr="00EF3BED">
        <w:tc>
          <w:tcPr>
            <w:tcW w:w="1453" w:type="dxa"/>
            <w:vMerge w:val="restart"/>
            <w:vAlign w:val="center"/>
          </w:tcPr>
          <w:p w14:paraId="2EE2961E" w14:textId="77777777" w:rsidR="00EF3BED" w:rsidRPr="00642EE5" w:rsidRDefault="00EF3BED" w:rsidP="00EF3BED">
            <w:pPr>
              <w:pStyle w:val="Default"/>
              <w:jc w:val="center"/>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知的障害</w:t>
            </w:r>
          </w:p>
        </w:tc>
        <w:tc>
          <w:tcPr>
            <w:tcW w:w="7267" w:type="dxa"/>
          </w:tcPr>
          <w:p w14:paraId="2EE2961F" w14:textId="77777777" w:rsidR="00EF3BED" w:rsidRPr="00642EE5" w:rsidRDefault="00EF3BED" w:rsidP="00B272D5">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・ゆっくり、丁寧に、繰り返し説明し、内容が理解されたことを確認しながら応対する。</w:t>
            </w:r>
          </w:p>
        </w:tc>
      </w:tr>
      <w:tr w:rsidR="00642EE5" w:rsidRPr="00642EE5" w14:paraId="2EE29623" w14:textId="77777777" w:rsidTr="00546E53">
        <w:tc>
          <w:tcPr>
            <w:tcW w:w="1453" w:type="dxa"/>
            <w:vMerge/>
            <w:vAlign w:val="center"/>
          </w:tcPr>
          <w:p w14:paraId="2EE29621" w14:textId="77777777" w:rsidR="00EF3BED" w:rsidRPr="00642EE5" w:rsidRDefault="00EF3BED" w:rsidP="00A10DAA">
            <w:pPr>
              <w:pStyle w:val="Default"/>
              <w:rPr>
                <w:rFonts w:asciiTheme="minorEastAsia" w:eastAsiaTheme="minorEastAsia" w:hAnsiTheme="minorEastAsia"/>
                <w:color w:val="auto"/>
                <w:sz w:val="21"/>
                <w:szCs w:val="21"/>
              </w:rPr>
            </w:pPr>
          </w:p>
        </w:tc>
        <w:tc>
          <w:tcPr>
            <w:tcW w:w="7267" w:type="dxa"/>
          </w:tcPr>
          <w:p w14:paraId="2EE29622" w14:textId="77777777" w:rsidR="00EF3BED" w:rsidRPr="00642EE5" w:rsidRDefault="00EF3BED" w:rsidP="00A31CE0">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・なじみのない外来語は避ける、漢数字は用いない、時刻は２４時間表記ではなく午前・午後で表記するなどの配慮を念頭に置いてメモを作成し、必要に応じて適時に渡す。</w:t>
            </w:r>
          </w:p>
        </w:tc>
      </w:tr>
      <w:tr w:rsidR="00642EE5" w:rsidRPr="00642EE5" w14:paraId="2EE29626" w14:textId="77777777" w:rsidTr="0039528A">
        <w:tc>
          <w:tcPr>
            <w:tcW w:w="1453" w:type="dxa"/>
            <w:vMerge/>
          </w:tcPr>
          <w:p w14:paraId="2EE29624" w14:textId="77777777" w:rsidR="00EF3BED" w:rsidRPr="00642EE5" w:rsidRDefault="00EF3BED" w:rsidP="00A10DAA">
            <w:pPr>
              <w:pStyle w:val="Default"/>
              <w:rPr>
                <w:rFonts w:asciiTheme="minorEastAsia" w:eastAsiaTheme="minorEastAsia" w:hAnsiTheme="minorEastAsia"/>
                <w:color w:val="auto"/>
                <w:sz w:val="21"/>
                <w:szCs w:val="21"/>
              </w:rPr>
            </w:pPr>
          </w:p>
        </w:tc>
        <w:tc>
          <w:tcPr>
            <w:tcW w:w="7267" w:type="dxa"/>
          </w:tcPr>
          <w:p w14:paraId="2EE29625" w14:textId="77777777" w:rsidR="00EF3BED" w:rsidRPr="00642EE5" w:rsidRDefault="00EF3BED" w:rsidP="00A10DAA">
            <w:pPr>
              <w:pStyle w:val="Default"/>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・必要に応じて家族や支援者へ確認の連絡をするなど再確認を行う。</w:t>
            </w:r>
          </w:p>
        </w:tc>
      </w:tr>
      <w:tr w:rsidR="00642EE5" w:rsidRPr="00642EE5" w14:paraId="2EE29629" w14:textId="77777777" w:rsidTr="00EF3BED">
        <w:tc>
          <w:tcPr>
            <w:tcW w:w="1453" w:type="dxa"/>
            <w:vMerge w:val="restart"/>
            <w:vAlign w:val="center"/>
          </w:tcPr>
          <w:p w14:paraId="2EE29627" w14:textId="77777777" w:rsidR="00EF3BED" w:rsidRPr="00642EE5" w:rsidRDefault="00EF3BED" w:rsidP="00EF3BED">
            <w:pPr>
              <w:pStyle w:val="Default"/>
              <w:jc w:val="center"/>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精神障害</w:t>
            </w:r>
          </w:p>
        </w:tc>
        <w:tc>
          <w:tcPr>
            <w:tcW w:w="7267" w:type="dxa"/>
          </w:tcPr>
          <w:p w14:paraId="2EE29628" w14:textId="77777777" w:rsidR="00EF3BED" w:rsidRPr="00642EE5" w:rsidRDefault="00EF3BED" w:rsidP="0078130A">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・精神障害の原因となる精神疾患は様々であり、原因となる精神疾患によって、その障害特性や制限の度合いが異なること</w:t>
            </w:r>
            <w:r w:rsidR="0078130A">
              <w:rPr>
                <w:rFonts w:asciiTheme="minorEastAsia" w:eastAsiaTheme="minorEastAsia" w:hAnsiTheme="minorEastAsia" w:hint="eastAsia"/>
                <w:color w:val="auto"/>
                <w:sz w:val="21"/>
                <w:szCs w:val="21"/>
              </w:rPr>
              <w:t>があるため</w:t>
            </w:r>
            <w:r w:rsidRPr="00642EE5">
              <w:rPr>
                <w:rFonts w:asciiTheme="minorEastAsia" w:eastAsiaTheme="minorEastAsia" w:hAnsiTheme="minorEastAsia" w:hint="eastAsia"/>
                <w:color w:val="auto"/>
                <w:sz w:val="21"/>
                <w:szCs w:val="21"/>
              </w:rPr>
              <w:t>、配慮も個別的に対応する。</w:t>
            </w:r>
          </w:p>
        </w:tc>
      </w:tr>
      <w:tr w:rsidR="00642EE5" w:rsidRPr="00642EE5" w14:paraId="2EE2962C" w14:textId="77777777" w:rsidTr="0039528A">
        <w:tc>
          <w:tcPr>
            <w:tcW w:w="1453" w:type="dxa"/>
            <w:vMerge/>
            <w:vAlign w:val="center"/>
          </w:tcPr>
          <w:p w14:paraId="2EE2962A" w14:textId="77777777" w:rsidR="00EF3BED" w:rsidRPr="00642EE5" w:rsidRDefault="00EF3BED" w:rsidP="00A10DAA">
            <w:pPr>
              <w:pStyle w:val="Default"/>
              <w:jc w:val="center"/>
              <w:rPr>
                <w:rFonts w:asciiTheme="minorEastAsia" w:eastAsiaTheme="minorEastAsia" w:hAnsiTheme="minorEastAsia"/>
                <w:color w:val="auto"/>
                <w:sz w:val="21"/>
                <w:szCs w:val="21"/>
              </w:rPr>
            </w:pPr>
          </w:p>
        </w:tc>
        <w:tc>
          <w:tcPr>
            <w:tcW w:w="7267" w:type="dxa"/>
          </w:tcPr>
          <w:p w14:paraId="2EE2962B" w14:textId="77777777" w:rsidR="00EF3BED" w:rsidRPr="00642EE5" w:rsidRDefault="00EF3BED" w:rsidP="00496FF1">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・障害の特性に配慮し、不安を感じさせないよう穏やかな口調で話す。</w:t>
            </w:r>
          </w:p>
        </w:tc>
      </w:tr>
      <w:tr w:rsidR="00642EE5" w:rsidRPr="00642EE5" w14:paraId="2EE2962F" w14:textId="77777777" w:rsidTr="006E2F30">
        <w:trPr>
          <w:trHeight w:val="345"/>
        </w:trPr>
        <w:tc>
          <w:tcPr>
            <w:tcW w:w="1453" w:type="dxa"/>
            <w:vMerge/>
          </w:tcPr>
          <w:p w14:paraId="2EE2962D" w14:textId="77777777" w:rsidR="00EF3BED" w:rsidRPr="00642EE5" w:rsidRDefault="00EF3BED" w:rsidP="00A10DAA">
            <w:pPr>
              <w:pStyle w:val="Default"/>
              <w:rPr>
                <w:rFonts w:asciiTheme="minorEastAsia" w:eastAsiaTheme="minorEastAsia" w:hAnsiTheme="minorEastAsia"/>
                <w:color w:val="auto"/>
                <w:sz w:val="21"/>
                <w:szCs w:val="21"/>
              </w:rPr>
            </w:pPr>
          </w:p>
        </w:tc>
        <w:tc>
          <w:tcPr>
            <w:tcW w:w="7267" w:type="dxa"/>
          </w:tcPr>
          <w:p w14:paraId="2EE2962E" w14:textId="77777777" w:rsidR="00EF3BED" w:rsidRPr="00642EE5" w:rsidRDefault="00EF3BED" w:rsidP="00E43C3B">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・症状や状況により考えがまとまりにくくなることがあるので、</w:t>
            </w:r>
            <w:r w:rsidR="00E43C3B">
              <w:rPr>
                <w:rFonts w:asciiTheme="minorEastAsia" w:eastAsiaTheme="minorEastAsia" w:hAnsiTheme="minorEastAsia" w:hint="eastAsia"/>
                <w:color w:val="auto"/>
                <w:sz w:val="21"/>
                <w:szCs w:val="21"/>
              </w:rPr>
              <w:t>話の要点を整理するためにメモを取りながら、</w:t>
            </w:r>
            <w:r w:rsidRPr="00642EE5">
              <w:rPr>
                <w:rFonts w:asciiTheme="minorEastAsia" w:eastAsiaTheme="minorEastAsia" w:hAnsiTheme="minorEastAsia" w:hint="eastAsia"/>
                <w:color w:val="auto"/>
                <w:sz w:val="21"/>
                <w:szCs w:val="21"/>
              </w:rPr>
              <w:t>十分に話を聞く。</w:t>
            </w:r>
          </w:p>
        </w:tc>
      </w:tr>
      <w:tr w:rsidR="00EF3BED" w:rsidRPr="00642EE5" w14:paraId="2EE29632" w14:textId="77777777" w:rsidTr="0039528A">
        <w:trPr>
          <w:trHeight w:val="390"/>
        </w:trPr>
        <w:tc>
          <w:tcPr>
            <w:tcW w:w="1453" w:type="dxa"/>
            <w:vMerge/>
          </w:tcPr>
          <w:p w14:paraId="2EE29630" w14:textId="77777777" w:rsidR="00EF3BED" w:rsidRPr="00642EE5" w:rsidRDefault="00EF3BED" w:rsidP="00A10DAA">
            <w:pPr>
              <w:pStyle w:val="Default"/>
              <w:rPr>
                <w:rFonts w:asciiTheme="minorEastAsia" w:eastAsiaTheme="minorEastAsia" w:hAnsiTheme="minorEastAsia"/>
                <w:color w:val="auto"/>
                <w:sz w:val="21"/>
                <w:szCs w:val="21"/>
              </w:rPr>
            </w:pPr>
          </w:p>
        </w:tc>
        <w:tc>
          <w:tcPr>
            <w:tcW w:w="7267" w:type="dxa"/>
          </w:tcPr>
          <w:p w14:paraId="2EE29631" w14:textId="77777777" w:rsidR="00EF3BED" w:rsidRPr="00642EE5" w:rsidRDefault="00EF3BED" w:rsidP="00496FF1">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w:t>
            </w:r>
            <w:r w:rsidR="003A2996" w:rsidRPr="00642EE5">
              <w:rPr>
                <w:rFonts w:asciiTheme="minorEastAsia" w:eastAsiaTheme="minorEastAsia" w:hAnsiTheme="minorEastAsia" w:hint="eastAsia"/>
                <w:color w:val="auto"/>
                <w:sz w:val="21"/>
                <w:szCs w:val="21"/>
              </w:rPr>
              <w:t>一度に多くの情報が入ると混乱する場合があるので、</w:t>
            </w:r>
            <w:r w:rsidR="003A2996">
              <w:rPr>
                <w:rFonts w:asciiTheme="minorEastAsia" w:eastAsiaTheme="minorEastAsia" w:hAnsiTheme="minorEastAsia" w:hint="eastAsia"/>
                <w:color w:val="auto"/>
                <w:sz w:val="21"/>
                <w:szCs w:val="21"/>
              </w:rPr>
              <w:t>必要項目を書き出す等</w:t>
            </w:r>
            <w:r w:rsidR="003A2996" w:rsidRPr="00642EE5">
              <w:rPr>
                <w:rFonts w:asciiTheme="minorEastAsia" w:eastAsiaTheme="minorEastAsia" w:hAnsiTheme="minorEastAsia" w:hint="eastAsia"/>
                <w:color w:val="auto"/>
                <w:sz w:val="21"/>
                <w:szCs w:val="21"/>
              </w:rPr>
              <w:t>情報を整理しながら説明する。</w:t>
            </w:r>
          </w:p>
        </w:tc>
      </w:tr>
    </w:tbl>
    <w:p w14:paraId="2EE29633" w14:textId="77777777" w:rsidR="00602314" w:rsidRPr="00642EE5" w:rsidRDefault="00602314" w:rsidP="004058AA">
      <w:pPr>
        <w:pStyle w:val="Default"/>
        <w:rPr>
          <w:rFonts w:asciiTheme="minorEastAsia" w:eastAsiaTheme="minorEastAsia" w:hAnsiTheme="minorEastAsia"/>
          <w:color w:val="auto"/>
          <w:sz w:val="21"/>
          <w:szCs w:val="21"/>
        </w:rPr>
      </w:pPr>
    </w:p>
    <w:p w14:paraId="2EE29634" w14:textId="77777777" w:rsidR="00A10DAA" w:rsidRPr="00642EE5" w:rsidRDefault="00A10DAA" w:rsidP="00A10DAA">
      <w:pPr>
        <w:pStyle w:val="Default"/>
        <w:ind w:hanging="1"/>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（ルール・慣行の柔軟な変更の</w:t>
      </w:r>
      <w:r w:rsidRPr="003C287E">
        <w:rPr>
          <w:rFonts w:asciiTheme="minorEastAsia" w:eastAsiaTheme="minorEastAsia" w:hAnsiTheme="minorEastAsia" w:hint="eastAsia"/>
          <w:color w:val="auto"/>
          <w:sz w:val="21"/>
          <w:szCs w:val="21"/>
        </w:rPr>
        <w:t>例</w:t>
      </w:r>
      <w:r w:rsidRPr="00642EE5">
        <w:rPr>
          <w:rFonts w:asciiTheme="minorEastAsia" w:eastAsiaTheme="minorEastAsia" w:hAnsiTheme="minorEastAsia" w:hint="eastAsia"/>
          <w:color w:val="auto"/>
          <w:sz w:val="21"/>
          <w:szCs w:val="21"/>
        </w:rPr>
        <w:t>）</w:t>
      </w:r>
    </w:p>
    <w:tbl>
      <w:tblPr>
        <w:tblStyle w:val="a3"/>
        <w:tblW w:w="0" w:type="auto"/>
        <w:tblLook w:val="04A0" w:firstRow="1" w:lastRow="0" w:firstColumn="1" w:lastColumn="0" w:noHBand="0" w:noVBand="1"/>
      </w:tblPr>
      <w:tblGrid>
        <w:gridCol w:w="1453"/>
        <w:gridCol w:w="7267"/>
      </w:tblGrid>
      <w:tr w:rsidR="00642EE5" w:rsidRPr="00642EE5" w14:paraId="2EE29637" w14:textId="77777777" w:rsidTr="006E2F30">
        <w:tc>
          <w:tcPr>
            <w:tcW w:w="1453" w:type="dxa"/>
          </w:tcPr>
          <w:p w14:paraId="2EE29635" w14:textId="77777777" w:rsidR="00A10DAA" w:rsidRPr="00642EE5" w:rsidRDefault="00A10DAA" w:rsidP="00A10DAA">
            <w:pPr>
              <w:pStyle w:val="Default"/>
              <w:jc w:val="center"/>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主な対象</w:t>
            </w:r>
          </w:p>
        </w:tc>
        <w:tc>
          <w:tcPr>
            <w:tcW w:w="7267" w:type="dxa"/>
          </w:tcPr>
          <w:p w14:paraId="2EE29636" w14:textId="77777777" w:rsidR="00A10DAA" w:rsidRPr="00642EE5" w:rsidRDefault="00A10DAA" w:rsidP="00A10DAA">
            <w:pPr>
              <w:pStyle w:val="Default"/>
              <w:jc w:val="center"/>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事例</w:t>
            </w:r>
          </w:p>
        </w:tc>
      </w:tr>
      <w:tr w:rsidR="00642EE5" w:rsidRPr="00642EE5" w14:paraId="2EE2963A" w14:textId="77777777" w:rsidTr="006E2F30">
        <w:tc>
          <w:tcPr>
            <w:tcW w:w="1453" w:type="dxa"/>
            <w:vMerge w:val="restart"/>
            <w:vAlign w:val="center"/>
          </w:tcPr>
          <w:p w14:paraId="2EE29638" w14:textId="77777777" w:rsidR="00A10DAA" w:rsidRPr="00642EE5" w:rsidRDefault="00A10DAA" w:rsidP="00A10DAA">
            <w:pPr>
              <w:pStyle w:val="Default"/>
              <w:jc w:val="center"/>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全ての障害</w:t>
            </w:r>
          </w:p>
        </w:tc>
        <w:tc>
          <w:tcPr>
            <w:tcW w:w="7267" w:type="dxa"/>
          </w:tcPr>
          <w:p w14:paraId="2EE29639" w14:textId="77777777" w:rsidR="00A10DAA" w:rsidRPr="00642EE5" w:rsidRDefault="00A10DAA" w:rsidP="00496FF1">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・非公表又は未公表情報を扱う会議等において、情報管理に係る担保が得られることを前提に、障害のある委員の理解を援助する者の同席を認める。</w:t>
            </w:r>
          </w:p>
        </w:tc>
      </w:tr>
      <w:tr w:rsidR="00642EE5" w:rsidRPr="00642EE5" w14:paraId="2EE2963D" w14:textId="77777777" w:rsidTr="006E2F30">
        <w:tc>
          <w:tcPr>
            <w:tcW w:w="1453" w:type="dxa"/>
            <w:vMerge/>
          </w:tcPr>
          <w:p w14:paraId="2EE2963B" w14:textId="77777777" w:rsidR="00A10DAA" w:rsidRPr="00642EE5" w:rsidRDefault="00A10DAA" w:rsidP="00A10DAA">
            <w:pPr>
              <w:pStyle w:val="Default"/>
              <w:rPr>
                <w:rFonts w:asciiTheme="minorEastAsia" w:eastAsiaTheme="minorEastAsia" w:hAnsiTheme="minorEastAsia"/>
                <w:color w:val="auto"/>
                <w:sz w:val="21"/>
                <w:szCs w:val="21"/>
              </w:rPr>
            </w:pPr>
          </w:p>
        </w:tc>
        <w:tc>
          <w:tcPr>
            <w:tcW w:w="7267" w:type="dxa"/>
          </w:tcPr>
          <w:p w14:paraId="2EE2963C" w14:textId="77777777" w:rsidR="00A10DAA" w:rsidRPr="00642EE5" w:rsidRDefault="00A10DAA" w:rsidP="00B272D5">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・立って列に並んで順番を待っている場合に、周囲の者の理解を得た上で、</w:t>
            </w:r>
            <w:r w:rsidR="00B272D5" w:rsidRPr="00642EE5">
              <w:rPr>
                <w:rFonts w:asciiTheme="minorEastAsia" w:eastAsiaTheme="minorEastAsia" w:hAnsiTheme="minorEastAsia" w:hint="eastAsia"/>
                <w:color w:val="auto"/>
                <w:sz w:val="21"/>
                <w:szCs w:val="21"/>
              </w:rPr>
              <w:t>当該</w:t>
            </w:r>
            <w:r w:rsidRPr="00642EE5">
              <w:rPr>
                <w:rFonts w:asciiTheme="minorEastAsia" w:eastAsiaTheme="minorEastAsia" w:hAnsiTheme="minorEastAsia" w:hint="eastAsia"/>
                <w:color w:val="auto"/>
                <w:sz w:val="21"/>
                <w:szCs w:val="21"/>
              </w:rPr>
              <w:t>障害者の順番が来るまで別室や席を用意する。</w:t>
            </w:r>
          </w:p>
        </w:tc>
      </w:tr>
      <w:tr w:rsidR="00642EE5" w:rsidRPr="00642EE5" w14:paraId="2EE29641" w14:textId="77777777" w:rsidTr="00496FF1">
        <w:tc>
          <w:tcPr>
            <w:tcW w:w="1453" w:type="dxa"/>
            <w:tcBorders>
              <w:bottom w:val="single" w:sz="4" w:space="0" w:color="auto"/>
            </w:tcBorders>
            <w:vAlign w:val="center"/>
          </w:tcPr>
          <w:p w14:paraId="2EE2963E" w14:textId="77777777" w:rsidR="006E2F30" w:rsidRPr="00642EE5" w:rsidRDefault="006E2F30" w:rsidP="00496FF1">
            <w:pPr>
              <w:pStyle w:val="Default"/>
              <w:jc w:val="center"/>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知的障害</w:t>
            </w:r>
          </w:p>
          <w:p w14:paraId="2EE2963F" w14:textId="77777777" w:rsidR="006E2F30" w:rsidRPr="00642EE5" w:rsidRDefault="006E2F30" w:rsidP="00496FF1">
            <w:pPr>
              <w:pStyle w:val="Default"/>
              <w:jc w:val="center"/>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精神障害</w:t>
            </w:r>
          </w:p>
        </w:tc>
        <w:tc>
          <w:tcPr>
            <w:tcW w:w="7267" w:type="dxa"/>
          </w:tcPr>
          <w:p w14:paraId="2EE29640" w14:textId="77777777" w:rsidR="00EF3BED" w:rsidRPr="00642EE5" w:rsidRDefault="006E2F30" w:rsidP="008D307B">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・他人との接触、多人数の中にいることによる緊張等により発作</w:t>
            </w:r>
            <w:r w:rsidR="00E07EF9" w:rsidRPr="00642EE5">
              <w:rPr>
                <w:rFonts w:asciiTheme="minorEastAsia" w:eastAsiaTheme="minorEastAsia" w:hAnsiTheme="minorEastAsia" w:hint="eastAsia"/>
                <w:color w:val="auto"/>
                <w:sz w:val="21"/>
                <w:szCs w:val="21"/>
              </w:rPr>
              <w:t>・</w:t>
            </w:r>
            <w:r w:rsidR="00A31CE0" w:rsidRPr="00642EE5">
              <w:rPr>
                <w:rFonts w:asciiTheme="minorEastAsia" w:eastAsiaTheme="minorEastAsia" w:hAnsiTheme="minorEastAsia" w:hint="eastAsia"/>
                <w:color w:val="auto"/>
                <w:sz w:val="21"/>
                <w:szCs w:val="21"/>
              </w:rPr>
              <w:t>発声</w:t>
            </w:r>
            <w:r w:rsidR="00E07EF9" w:rsidRPr="00642EE5">
              <w:rPr>
                <w:rFonts w:asciiTheme="minorEastAsia" w:eastAsiaTheme="minorEastAsia" w:hAnsiTheme="minorEastAsia" w:hint="eastAsia"/>
                <w:color w:val="auto"/>
                <w:sz w:val="21"/>
                <w:szCs w:val="21"/>
              </w:rPr>
              <w:t>・興奮</w:t>
            </w:r>
            <w:r w:rsidRPr="00642EE5">
              <w:rPr>
                <w:rFonts w:asciiTheme="minorEastAsia" w:eastAsiaTheme="minorEastAsia" w:hAnsiTheme="minorEastAsia" w:hint="eastAsia"/>
                <w:color w:val="auto"/>
                <w:sz w:val="21"/>
                <w:szCs w:val="21"/>
              </w:rPr>
              <w:t>等がある場合</w:t>
            </w:r>
            <w:r w:rsidR="003E3AAA" w:rsidRPr="00642EE5">
              <w:rPr>
                <w:rFonts w:asciiTheme="minorEastAsia" w:eastAsiaTheme="minorEastAsia" w:hAnsiTheme="minorEastAsia" w:hint="eastAsia"/>
                <w:color w:val="auto"/>
                <w:sz w:val="21"/>
                <w:szCs w:val="21"/>
              </w:rPr>
              <w:t>は</w:t>
            </w:r>
            <w:r w:rsidR="00546E53" w:rsidRPr="00642EE5">
              <w:rPr>
                <w:rFonts w:asciiTheme="minorEastAsia" w:eastAsiaTheme="minorEastAsia" w:hAnsiTheme="minorEastAsia" w:hint="eastAsia"/>
                <w:color w:val="auto"/>
                <w:sz w:val="21"/>
                <w:szCs w:val="21"/>
              </w:rPr>
              <w:t>、</w:t>
            </w:r>
            <w:r w:rsidRPr="00642EE5">
              <w:rPr>
                <w:rFonts w:asciiTheme="minorEastAsia" w:eastAsiaTheme="minorEastAsia" w:hAnsiTheme="minorEastAsia" w:hint="eastAsia"/>
                <w:color w:val="auto"/>
                <w:sz w:val="21"/>
                <w:szCs w:val="21"/>
              </w:rPr>
              <w:t>当該障害者に説明の上、施設の状況に応じて別室を準</w:t>
            </w:r>
            <w:r w:rsidR="008D307B" w:rsidRPr="00642EE5">
              <w:rPr>
                <w:rFonts w:asciiTheme="minorEastAsia" w:eastAsiaTheme="minorEastAsia" w:hAnsiTheme="minorEastAsia" w:hint="eastAsia"/>
                <w:color w:val="auto"/>
                <w:sz w:val="21"/>
                <w:szCs w:val="21"/>
              </w:rPr>
              <w:t>備する。</w:t>
            </w:r>
          </w:p>
        </w:tc>
      </w:tr>
      <w:tr w:rsidR="00642EE5" w:rsidRPr="00642EE5" w14:paraId="2EE29644" w14:textId="77777777" w:rsidTr="006E2F30">
        <w:tc>
          <w:tcPr>
            <w:tcW w:w="1453" w:type="dxa"/>
            <w:vMerge w:val="restart"/>
            <w:vAlign w:val="center"/>
          </w:tcPr>
          <w:p w14:paraId="2EE29642" w14:textId="77777777" w:rsidR="006E2F30" w:rsidRPr="00642EE5" w:rsidRDefault="006E2F30" w:rsidP="006D2D4E">
            <w:pPr>
              <w:pStyle w:val="Default"/>
              <w:jc w:val="center"/>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身体障害</w:t>
            </w:r>
          </w:p>
        </w:tc>
        <w:tc>
          <w:tcPr>
            <w:tcW w:w="7267" w:type="dxa"/>
          </w:tcPr>
          <w:p w14:paraId="2EE29643" w14:textId="77777777" w:rsidR="006E2F30" w:rsidRPr="00642EE5" w:rsidRDefault="006E2F30" w:rsidP="00496FF1">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・スクリーン、手話通訳者、板書等がよく見えるように、スクリーン等に近い席を確保する。</w:t>
            </w:r>
          </w:p>
        </w:tc>
      </w:tr>
      <w:tr w:rsidR="00642EE5" w:rsidRPr="00642EE5" w14:paraId="2EE29647" w14:textId="77777777" w:rsidTr="006E2F30">
        <w:tc>
          <w:tcPr>
            <w:tcW w:w="1453" w:type="dxa"/>
            <w:vMerge/>
            <w:vAlign w:val="center"/>
          </w:tcPr>
          <w:p w14:paraId="2EE29645" w14:textId="77777777" w:rsidR="006E2F30" w:rsidRPr="00642EE5" w:rsidRDefault="006E2F30" w:rsidP="006D2D4E">
            <w:pPr>
              <w:pStyle w:val="Default"/>
              <w:jc w:val="center"/>
              <w:rPr>
                <w:rFonts w:asciiTheme="minorEastAsia" w:eastAsiaTheme="minorEastAsia" w:hAnsiTheme="minorEastAsia"/>
                <w:color w:val="auto"/>
                <w:sz w:val="21"/>
                <w:szCs w:val="21"/>
              </w:rPr>
            </w:pPr>
          </w:p>
        </w:tc>
        <w:tc>
          <w:tcPr>
            <w:tcW w:w="7267" w:type="dxa"/>
          </w:tcPr>
          <w:p w14:paraId="2EE29646" w14:textId="77777777" w:rsidR="006E2F30" w:rsidRPr="00642EE5" w:rsidRDefault="006E2F30" w:rsidP="00546E53">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・手話通訳者同伴の聴覚障害者</w:t>
            </w:r>
            <w:r w:rsidR="003E3AAA" w:rsidRPr="00642EE5">
              <w:rPr>
                <w:rFonts w:asciiTheme="minorEastAsia" w:eastAsiaTheme="minorEastAsia" w:hAnsiTheme="minorEastAsia" w:hint="eastAsia"/>
                <w:color w:val="auto"/>
                <w:sz w:val="21"/>
                <w:szCs w:val="21"/>
              </w:rPr>
              <w:t>の窓口対応では、聴覚障害者が、手話通訳者と職員を同一視野で確認できるように、立ち位置に配慮する必要があるが、窓口が狭い場合は、手話通訳者を窓口の中に入れる。</w:t>
            </w:r>
            <w:r w:rsidRPr="00642EE5">
              <w:rPr>
                <w:rFonts w:asciiTheme="minorEastAsia" w:eastAsiaTheme="minorEastAsia" w:hAnsiTheme="minorEastAsia" w:hint="eastAsia"/>
                <w:color w:val="auto"/>
                <w:sz w:val="21"/>
                <w:szCs w:val="21"/>
              </w:rPr>
              <w:t>または、必要に応じて別室</w:t>
            </w:r>
            <w:r w:rsidR="003E3AAA" w:rsidRPr="00642EE5">
              <w:rPr>
                <w:rFonts w:asciiTheme="minorEastAsia" w:eastAsiaTheme="minorEastAsia" w:hAnsiTheme="minorEastAsia" w:hint="eastAsia"/>
                <w:color w:val="auto"/>
                <w:sz w:val="21"/>
                <w:szCs w:val="21"/>
              </w:rPr>
              <w:t>や</w:t>
            </w:r>
            <w:r w:rsidRPr="00642EE5">
              <w:rPr>
                <w:rFonts w:asciiTheme="minorEastAsia" w:eastAsiaTheme="minorEastAsia" w:hAnsiTheme="minorEastAsia" w:hint="eastAsia"/>
                <w:color w:val="auto"/>
                <w:sz w:val="21"/>
                <w:szCs w:val="21"/>
              </w:rPr>
              <w:t>広い窓口等で対応する。</w:t>
            </w:r>
          </w:p>
        </w:tc>
      </w:tr>
      <w:tr w:rsidR="00642EE5" w:rsidRPr="00642EE5" w14:paraId="2EE2964A" w14:textId="77777777" w:rsidTr="006E2F30">
        <w:tc>
          <w:tcPr>
            <w:tcW w:w="1453" w:type="dxa"/>
            <w:vMerge/>
            <w:vAlign w:val="center"/>
          </w:tcPr>
          <w:p w14:paraId="2EE29648" w14:textId="77777777" w:rsidR="006E2F30" w:rsidRPr="00642EE5" w:rsidRDefault="006E2F30" w:rsidP="006D2D4E">
            <w:pPr>
              <w:pStyle w:val="Default"/>
              <w:jc w:val="center"/>
              <w:rPr>
                <w:rFonts w:asciiTheme="minorEastAsia" w:eastAsiaTheme="minorEastAsia" w:hAnsiTheme="minorEastAsia"/>
                <w:color w:val="auto"/>
                <w:sz w:val="21"/>
                <w:szCs w:val="21"/>
              </w:rPr>
            </w:pPr>
          </w:p>
        </w:tc>
        <w:tc>
          <w:tcPr>
            <w:tcW w:w="7267" w:type="dxa"/>
          </w:tcPr>
          <w:p w14:paraId="2EE29649" w14:textId="77777777" w:rsidR="006E2F30" w:rsidRPr="00642EE5" w:rsidRDefault="006E2F30" w:rsidP="00A10DAA">
            <w:pPr>
              <w:pStyle w:val="Default"/>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・車両乗降場所を施設出入口に近い場所へ変更する。</w:t>
            </w:r>
          </w:p>
        </w:tc>
      </w:tr>
      <w:tr w:rsidR="00642EE5" w:rsidRPr="00642EE5" w14:paraId="2EE2964D" w14:textId="77777777" w:rsidTr="006E2F30">
        <w:tc>
          <w:tcPr>
            <w:tcW w:w="1453" w:type="dxa"/>
            <w:vMerge/>
          </w:tcPr>
          <w:p w14:paraId="2EE2964B" w14:textId="77777777" w:rsidR="006E2F30" w:rsidRPr="00642EE5" w:rsidRDefault="006E2F30" w:rsidP="00A10DAA">
            <w:pPr>
              <w:pStyle w:val="Default"/>
              <w:rPr>
                <w:rFonts w:asciiTheme="minorEastAsia" w:eastAsiaTheme="minorEastAsia" w:hAnsiTheme="minorEastAsia"/>
                <w:color w:val="auto"/>
                <w:sz w:val="21"/>
                <w:szCs w:val="21"/>
              </w:rPr>
            </w:pPr>
          </w:p>
        </w:tc>
        <w:tc>
          <w:tcPr>
            <w:tcW w:w="7267" w:type="dxa"/>
          </w:tcPr>
          <w:p w14:paraId="2EE2964C" w14:textId="77777777" w:rsidR="006E2F30" w:rsidRPr="00642EE5" w:rsidRDefault="006E2F30" w:rsidP="00496FF1">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・敷地内の駐車場等において、障害者の来庁が多数見込まれる場合、通常、障害者専用とされていない区画を障害者専用の区画に変更する。</w:t>
            </w:r>
          </w:p>
        </w:tc>
      </w:tr>
      <w:tr w:rsidR="00A10DAA" w:rsidRPr="00642EE5" w14:paraId="2EE29650" w14:textId="77777777" w:rsidTr="006E2F30">
        <w:tc>
          <w:tcPr>
            <w:tcW w:w="1453" w:type="dxa"/>
            <w:vAlign w:val="center"/>
          </w:tcPr>
          <w:p w14:paraId="2EE2964E" w14:textId="77777777" w:rsidR="00A10DAA" w:rsidRPr="00642EE5" w:rsidRDefault="00A10DAA" w:rsidP="00A10DAA">
            <w:pPr>
              <w:pStyle w:val="Default"/>
              <w:jc w:val="center"/>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知的障害</w:t>
            </w:r>
          </w:p>
        </w:tc>
        <w:tc>
          <w:tcPr>
            <w:tcW w:w="7267" w:type="dxa"/>
          </w:tcPr>
          <w:p w14:paraId="2EE2964F" w14:textId="77777777" w:rsidR="00A10DAA" w:rsidRPr="00642EE5" w:rsidRDefault="00680969" w:rsidP="00680969">
            <w:pPr>
              <w:pStyle w:val="Default"/>
              <w:ind w:left="210" w:hangingChars="100" w:hanging="210"/>
              <w:rPr>
                <w:rFonts w:asciiTheme="minorEastAsia" w:eastAsiaTheme="minorEastAsia" w:hAnsiTheme="minorEastAsia"/>
                <w:color w:val="auto"/>
                <w:sz w:val="21"/>
                <w:szCs w:val="21"/>
              </w:rPr>
            </w:pPr>
            <w:r w:rsidRPr="00642EE5">
              <w:rPr>
                <w:rFonts w:asciiTheme="minorEastAsia" w:eastAsiaTheme="minorEastAsia" w:hAnsiTheme="minorEastAsia" w:hint="eastAsia"/>
                <w:color w:val="auto"/>
                <w:sz w:val="21"/>
                <w:szCs w:val="21"/>
              </w:rPr>
              <w:t>・</w:t>
            </w:r>
            <w:r w:rsidR="00A10DAA" w:rsidRPr="00642EE5">
              <w:rPr>
                <w:rFonts w:asciiTheme="minorEastAsia" w:eastAsiaTheme="minorEastAsia" w:hAnsiTheme="minorEastAsia" w:hint="eastAsia"/>
                <w:color w:val="auto"/>
                <w:sz w:val="21"/>
                <w:szCs w:val="21"/>
              </w:rPr>
              <w:t>混雑した場でパニックを起こしてしまう等順番を待つことが苦手な障害者に対し、周囲の者の理解を得た上で、手続き順を入れ替える。</w:t>
            </w:r>
          </w:p>
        </w:tc>
      </w:tr>
    </w:tbl>
    <w:p w14:paraId="2EE29651" w14:textId="77777777" w:rsidR="00A10DAA" w:rsidRPr="003C287E" w:rsidRDefault="006F2478" w:rsidP="00A10DAA">
      <w:pPr>
        <w:pStyle w:val="Default"/>
        <w:ind w:hanging="1"/>
        <w:rPr>
          <w:rFonts w:ascii="ＭＳ 明朝" w:eastAsia="ＭＳ 明朝" w:hAnsi="ＭＳ 明朝" w:cs="ＭＳ 明朝"/>
          <w:color w:val="FF0000"/>
          <w:sz w:val="21"/>
          <w:szCs w:val="21"/>
        </w:rPr>
      </w:pPr>
      <w:r w:rsidRPr="00CF1124">
        <w:rPr>
          <w:rFonts w:ascii="ＭＳ 明朝" w:eastAsia="ＭＳ 明朝" w:hAnsi="ＭＳ 明朝" w:cs="ＭＳ 明朝" w:hint="eastAsia"/>
          <w:color w:val="FF0000"/>
          <w:sz w:val="21"/>
          <w:szCs w:val="21"/>
        </w:rPr>
        <w:t xml:space="preserve">　</w:t>
      </w:r>
      <w:r w:rsidRPr="003C287E">
        <w:rPr>
          <w:rFonts w:ascii="ＭＳ 明朝" w:eastAsia="ＭＳ 明朝" w:hAnsi="ＭＳ 明朝" w:cs="ＭＳ 明朝" w:hint="eastAsia"/>
          <w:color w:val="auto"/>
          <w:sz w:val="21"/>
          <w:szCs w:val="21"/>
        </w:rPr>
        <w:t>また、合理的配慮の提供義務違反に該当すると考えられる例及び該当しないと考えられる例としては、次のようなものがある。なお、記載されている内容はあくま</w:t>
      </w:r>
      <w:r w:rsidR="00821106" w:rsidRPr="003C287E">
        <w:rPr>
          <w:rFonts w:ascii="ＭＳ 明朝" w:eastAsia="ＭＳ 明朝" w:hAnsi="ＭＳ 明朝" w:cs="ＭＳ 明朝" w:hint="eastAsia"/>
          <w:color w:val="auto"/>
          <w:sz w:val="21"/>
          <w:szCs w:val="21"/>
        </w:rPr>
        <w:t>で</w:t>
      </w:r>
      <w:r w:rsidRPr="003C287E">
        <w:rPr>
          <w:rFonts w:ascii="ＭＳ 明朝" w:eastAsia="ＭＳ 明朝" w:hAnsi="ＭＳ 明朝" w:cs="ＭＳ 明朝" w:hint="eastAsia"/>
          <w:color w:val="auto"/>
          <w:sz w:val="21"/>
          <w:szCs w:val="21"/>
        </w:rPr>
        <w:t>も例示であり、合理的配慮の提供義務違反に該当するか否かについては、個別の案件ごとに、前述の観点等を踏まえて判断することが必要であることに留意する。</w:t>
      </w:r>
    </w:p>
    <w:p w14:paraId="2EE29652" w14:textId="77777777" w:rsidR="00A121F3" w:rsidRPr="00821106" w:rsidRDefault="00A121F3" w:rsidP="00A10DAA">
      <w:pPr>
        <w:pStyle w:val="Default"/>
        <w:ind w:hanging="1"/>
        <w:rPr>
          <w:rFonts w:asciiTheme="minorEastAsia" w:eastAsiaTheme="minorEastAsia" w:hAnsiTheme="minorEastAsia"/>
          <w:color w:val="auto"/>
          <w:sz w:val="21"/>
          <w:szCs w:val="21"/>
        </w:rPr>
      </w:pPr>
    </w:p>
    <w:p w14:paraId="2EE29653" w14:textId="77777777" w:rsidR="007A74B6" w:rsidRPr="003C287E" w:rsidRDefault="00571DAE" w:rsidP="007A74B6">
      <w:pPr>
        <w:pStyle w:val="Default"/>
        <w:ind w:hanging="1"/>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（合理的配慮の提供義務違反に該当すると考えられる</w:t>
      </w:r>
      <w:r w:rsidR="007A74B6" w:rsidRPr="003C287E">
        <w:rPr>
          <w:rFonts w:asciiTheme="minorEastAsia" w:eastAsiaTheme="minorEastAsia" w:hAnsiTheme="minorEastAsia" w:hint="eastAsia"/>
          <w:color w:val="auto"/>
          <w:sz w:val="21"/>
          <w:szCs w:val="21"/>
        </w:rPr>
        <w:t>例）</w:t>
      </w:r>
    </w:p>
    <w:tbl>
      <w:tblPr>
        <w:tblStyle w:val="a3"/>
        <w:tblW w:w="0" w:type="auto"/>
        <w:tblLook w:val="04A0" w:firstRow="1" w:lastRow="0" w:firstColumn="1" w:lastColumn="0" w:noHBand="0" w:noVBand="1"/>
      </w:tblPr>
      <w:tblGrid>
        <w:gridCol w:w="1453"/>
        <w:gridCol w:w="7267"/>
      </w:tblGrid>
      <w:tr w:rsidR="003C287E" w:rsidRPr="003C287E" w14:paraId="2EE29656" w14:textId="77777777" w:rsidTr="007A74B6">
        <w:tc>
          <w:tcPr>
            <w:tcW w:w="1453" w:type="dxa"/>
          </w:tcPr>
          <w:p w14:paraId="2EE29654" w14:textId="77777777" w:rsidR="007A74B6" w:rsidRPr="003C287E" w:rsidRDefault="007A74B6" w:rsidP="007A74B6">
            <w:pPr>
              <w:pStyle w:val="Default"/>
              <w:jc w:val="center"/>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主な対象</w:t>
            </w:r>
          </w:p>
        </w:tc>
        <w:tc>
          <w:tcPr>
            <w:tcW w:w="7267" w:type="dxa"/>
          </w:tcPr>
          <w:p w14:paraId="2EE29655" w14:textId="77777777" w:rsidR="007A74B6" w:rsidRPr="003C287E" w:rsidRDefault="007A74B6" w:rsidP="007A74B6">
            <w:pPr>
              <w:pStyle w:val="Default"/>
              <w:jc w:val="center"/>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事例</w:t>
            </w:r>
          </w:p>
        </w:tc>
      </w:tr>
      <w:tr w:rsidR="003C287E" w:rsidRPr="003C287E" w14:paraId="2EE29659" w14:textId="77777777" w:rsidTr="007A74B6">
        <w:tc>
          <w:tcPr>
            <w:tcW w:w="1453" w:type="dxa"/>
            <w:vMerge w:val="restart"/>
            <w:vAlign w:val="center"/>
          </w:tcPr>
          <w:p w14:paraId="2EE29657" w14:textId="77777777" w:rsidR="007A74B6" w:rsidRPr="003C287E" w:rsidRDefault="007A74B6" w:rsidP="007A74B6">
            <w:pPr>
              <w:pStyle w:val="Default"/>
              <w:jc w:val="center"/>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全ての障害</w:t>
            </w:r>
          </w:p>
        </w:tc>
        <w:tc>
          <w:tcPr>
            <w:tcW w:w="7267" w:type="dxa"/>
          </w:tcPr>
          <w:p w14:paraId="2EE29658" w14:textId="77777777" w:rsidR="007A74B6" w:rsidRPr="003C287E" w:rsidRDefault="007A74B6" w:rsidP="007A74B6">
            <w:pPr>
              <w:pStyle w:val="Default"/>
              <w:ind w:left="210" w:hangingChars="100" w:hanging="210"/>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・試験を受ける際に筆記が困難なためデジタル機器の使用を求める申出があった場合に、デジタル機器の持込みを認めた前例がないことを理由に、必要な調整を行うことなく一律に対応を断ること。</w:t>
            </w:r>
          </w:p>
        </w:tc>
      </w:tr>
      <w:tr w:rsidR="003C287E" w:rsidRPr="003C287E" w14:paraId="2EE2965C" w14:textId="77777777" w:rsidTr="007A74B6">
        <w:tc>
          <w:tcPr>
            <w:tcW w:w="1453" w:type="dxa"/>
            <w:vMerge/>
          </w:tcPr>
          <w:p w14:paraId="2EE2965A" w14:textId="77777777" w:rsidR="007A74B6" w:rsidRPr="003C287E" w:rsidRDefault="007A74B6" w:rsidP="007A74B6">
            <w:pPr>
              <w:pStyle w:val="Default"/>
              <w:rPr>
                <w:rFonts w:asciiTheme="minorEastAsia" w:eastAsiaTheme="minorEastAsia" w:hAnsiTheme="minorEastAsia"/>
                <w:color w:val="auto"/>
                <w:sz w:val="21"/>
                <w:szCs w:val="21"/>
              </w:rPr>
            </w:pPr>
          </w:p>
        </w:tc>
        <w:tc>
          <w:tcPr>
            <w:tcW w:w="7267" w:type="dxa"/>
          </w:tcPr>
          <w:p w14:paraId="2EE2965B" w14:textId="77777777" w:rsidR="007A74B6" w:rsidRPr="003C287E" w:rsidRDefault="007A74B6" w:rsidP="007A74B6">
            <w:pPr>
              <w:pStyle w:val="Default"/>
              <w:ind w:left="210" w:hangingChars="100" w:hanging="210"/>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・イベント会場内の移動に際して支援を求める申出があった場合に、「何かあったら困る」という抽象的な理由で具体的な支援の可能性を検討せず、支援を断ること。</w:t>
            </w:r>
          </w:p>
        </w:tc>
      </w:tr>
      <w:tr w:rsidR="005117EA" w:rsidRPr="005A0F68" w14:paraId="2EE29660" w14:textId="77777777" w:rsidTr="007A74B6">
        <w:tc>
          <w:tcPr>
            <w:tcW w:w="1453" w:type="dxa"/>
            <w:tcBorders>
              <w:bottom w:val="single" w:sz="4" w:space="0" w:color="auto"/>
            </w:tcBorders>
            <w:vAlign w:val="center"/>
          </w:tcPr>
          <w:p w14:paraId="2EE2965D" w14:textId="77777777" w:rsidR="005117EA" w:rsidRPr="003C287E" w:rsidRDefault="005117EA" w:rsidP="005117EA">
            <w:pPr>
              <w:pStyle w:val="Default"/>
              <w:jc w:val="center"/>
              <w:rPr>
                <w:rFonts w:asciiTheme="minorEastAsia" w:eastAsiaTheme="minorEastAsia" w:hAnsiTheme="minorEastAsia"/>
                <w:color w:val="FF0000"/>
                <w:sz w:val="21"/>
                <w:szCs w:val="21"/>
              </w:rPr>
            </w:pPr>
            <w:r w:rsidRPr="003C287E">
              <w:rPr>
                <w:rFonts w:asciiTheme="minorEastAsia" w:eastAsiaTheme="minorEastAsia" w:hAnsiTheme="minorEastAsia" w:hint="eastAsia"/>
                <w:color w:val="auto"/>
                <w:sz w:val="21"/>
                <w:szCs w:val="21"/>
              </w:rPr>
              <w:t>身体障害</w:t>
            </w:r>
          </w:p>
        </w:tc>
        <w:tc>
          <w:tcPr>
            <w:tcW w:w="7267" w:type="dxa"/>
          </w:tcPr>
          <w:p w14:paraId="2EE2965E" w14:textId="77777777" w:rsidR="005117EA" w:rsidRPr="003C287E" w:rsidRDefault="005117EA" w:rsidP="005117EA">
            <w:pPr>
              <w:pStyle w:val="Default"/>
              <w:ind w:left="210" w:hangingChars="100" w:hanging="210"/>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電話利用が困難な障害者から電話以外の手段により各種手続が行えるよう対応を求められた場合に、当該手続は利用者本人による電話のみで手続可能とすることとされていることを理由として、メールや電話リレーサービスを介した電話等の代替措置を検討せずに対応を断ること。</w:t>
            </w:r>
          </w:p>
          <w:p w14:paraId="2EE2965F" w14:textId="77777777" w:rsidR="005117EA" w:rsidRPr="005A0F68" w:rsidRDefault="005117EA" w:rsidP="005117EA">
            <w:pPr>
              <w:pStyle w:val="Default"/>
              <w:ind w:left="210" w:hangingChars="100" w:hanging="210"/>
              <w:rPr>
                <w:rFonts w:asciiTheme="minorEastAsia" w:eastAsiaTheme="minorEastAsia" w:hAnsiTheme="minorEastAsia"/>
                <w:color w:val="FF0000"/>
                <w:sz w:val="21"/>
                <w:szCs w:val="21"/>
                <w:u w:val="single"/>
              </w:rPr>
            </w:pPr>
            <w:r w:rsidRPr="003C287E">
              <w:rPr>
                <w:rFonts w:asciiTheme="minorEastAsia" w:eastAsiaTheme="minorEastAsia" w:hAnsiTheme="minorEastAsia" w:hint="eastAsia"/>
                <w:color w:val="auto"/>
                <w:sz w:val="21"/>
                <w:szCs w:val="21"/>
              </w:rPr>
              <w:t>・自由席での開催を予定している講習会等において、弱視の障害者からスクリーンや板書等がよく見える席での受講を希望する申出があった場合に、事前の座席確保などの対応</w:t>
            </w:r>
            <w:r w:rsidR="00CA56B5" w:rsidRPr="003C287E">
              <w:rPr>
                <w:rFonts w:asciiTheme="minorEastAsia" w:eastAsiaTheme="minorEastAsia" w:hAnsiTheme="minorEastAsia" w:hint="eastAsia"/>
                <w:color w:val="auto"/>
                <w:sz w:val="21"/>
                <w:szCs w:val="21"/>
              </w:rPr>
              <w:t>を検討せずに「特別扱いはできない」という理由で対応を断ること。</w:t>
            </w:r>
          </w:p>
        </w:tc>
      </w:tr>
    </w:tbl>
    <w:p w14:paraId="2EE29661" w14:textId="77777777" w:rsidR="001272A0" w:rsidRPr="005A0F68" w:rsidRDefault="001272A0" w:rsidP="00602314">
      <w:pPr>
        <w:pStyle w:val="Default"/>
        <w:rPr>
          <w:rFonts w:asciiTheme="minorEastAsia" w:eastAsiaTheme="minorEastAsia" w:hAnsiTheme="minorEastAsia"/>
          <w:color w:val="FF0000"/>
          <w:sz w:val="21"/>
          <w:szCs w:val="21"/>
          <w:u w:val="single"/>
        </w:rPr>
      </w:pPr>
    </w:p>
    <w:p w14:paraId="2EE29662" w14:textId="77777777" w:rsidR="004B2CDD" w:rsidRPr="003C287E" w:rsidRDefault="004B2CDD" w:rsidP="004B2CDD">
      <w:pPr>
        <w:pStyle w:val="Default"/>
        <w:ind w:hanging="1"/>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（合理的配慮の提供義務に反し</w:t>
      </w:r>
      <w:r w:rsidR="00CA56B5" w:rsidRPr="003C287E">
        <w:rPr>
          <w:rFonts w:asciiTheme="minorEastAsia" w:eastAsiaTheme="minorEastAsia" w:hAnsiTheme="minorEastAsia" w:hint="eastAsia"/>
          <w:color w:val="auto"/>
          <w:sz w:val="21"/>
          <w:szCs w:val="21"/>
        </w:rPr>
        <w:t>ないと考えられる</w:t>
      </w:r>
      <w:r w:rsidRPr="003C287E">
        <w:rPr>
          <w:rFonts w:asciiTheme="minorEastAsia" w:eastAsiaTheme="minorEastAsia" w:hAnsiTheme="minorEastAsia" w:hint="eastAsia"/>
          <w:color w:val="auto"/>
          <w:sz w:val="21"/>
          <w:szCs w:val="21"/>
        </w:rPr>
        <w:t>例）</w:t>
      </w:r>
    </w:p>
    <w:tbl>
      <w:tblPr>
        <w:tblStyle w:val="a3"/>
        <w:tblW w:w="0" w:type="auto"/>
        <w:tblLook w:val="04A0" w:firstRow="1" w:lastRow="0" w:firstColumn="1" w:lastColumn="0" w:noHBand="0" w:noVBand="1"/>
      </w:tblPr>
      <w:tblGrid>
        <w:gridCol w:w="1453"/>
        <w:gridCol w:w="7267"/>
      </w:tblGrid>
      <w:tr w:rsidR="003C287E" w:rsidRPr="003C287E" w14:paraId="2EE29665" w14:textId="77777777" w:rsidTr="004B2CDD">
        <w:tc>
          <w:tcPr>
            <w:tcW w:w="1453" w:type="dxa"/>
          </w:tcPr>
          <w:p w14:paraId="2EE29663" w14:textId="77777777" w:rsidR="008312C8" w:rsidRPr="003C287E" w:rsidRDefault="008312C8" w:rsidP="008312C8">
            <w:pPr>
              <w:pStyle w:val="Default"/>
              <w:jc w:val="center"/>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主な対象</w:t>
            </w:r>
          </w:p>
        </w:tc>
        <w:tc>
          <w:tcPr>
            <w:tcW w:w="7267" w:type="dxa"/>
          </w:tcPr>
          <w:p w14:paraId="2EE29664" w14:textId="77777777" w:rsidR="008312C8" w:rsidRPr="003C287E" w:rsidRDefault="008312C8" w:rsidP="008312C8">
            <w:pPr>
              <w:pStyle w:val="Default"/>
              <w:jc w:val="center"/>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事例</w:t>
            </w:r>
          </w:p>
        </w:tc>
      </w:tr>
      <w:tr w:rsidR="003C287E" w:rsidRPr="003C287E" w14:paraId="2EE29669" w14:textId="77777777" w:rsidTr="008312C8">
        <w:trPr>
          <w:trHeight w:val="2748"/>
        </w:trPr>
        <w:tc>
          <w:tcPr>
            <w:tcW w:w="1453" w:type="dxa"/>
            <w:vAlign w:val="center"/>
          </w:tcPr>
          <w:p w14:paraId="2EE29666" w14:textId="77777777" w:rsidR="008312C8" w:rsidRPr="003C287E" w:rsidRDefault="008312C8" w:rsidP="008312C8">
            <w:pPr>
              <w:pStyle w:val="Default"/>
              <w:jc w:val="center"/>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全ての障害</w:t>
            </w:r>
          </w:p>
        </w:tc>
        <w:tc>
          <w:tcPr>
            <w:tcW w:w="7267" w:type="dxa"/>
          </w:tcPr>
          <w:p w14:paraId="2EE29667" w14:textId="77777777" w:rsidR="008312C8" w:rsidRPr="003C287E" w:rsidRDefault="008312C8" w:rsidP="00263A25">
            <w:pPr>
              <w:pStyle w:val="Default"/>
              <w:ind w:left="210" w:hangingChars="100" w:hanging="210"/>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・事務の一環とし</w:t>
            </w:r>
            <w:r w:rsidR="00263A25" w:rsidRPr="003C287E">
              <w:rPr>
                <w:rFonts w:asciiTheme="minorEastAsia" w:eastAsiaTheme="minorEastAsia" w:hAnsiTheme="minorEastAsia" w:hint="eastAsia"/>
                <w:color w:val="auto"/>
                <w:sz w:val="21"/>
                <w:szCs w:val="21"/>
              </w:rPr>
              <w:t>て行っていない業務の提供を求められた場合に、その提供を断ること</w:t>
            </w:r>
            <w:r w:rsidR="00AD608F" w:rsidRPr="003C287E">
              <w:rPr>
                <w:rFonts w:asciiTheme="minorEastAsia" w:eastAsiaTheme="minorEastAsia" w:hAnsiTheme="minorEastAsia" w:hint="eastAsia"/>
                <w:color w:val="auto"/>
                <w:sz w:val="21"/>
                <w:szCs w:val="21"/>
              </w:rPr>
              <w:t>。</w:t>
            </w:r>
            <w:r w:rsidRPr="003C287E">
              <w:rPr>
                <w:rFonts w:asciiTheme="minorEastAsia" w:eastAsiaTheme="minorEastAsia" w:hAnsiTheme="minorEastAsia" w:hint="eastAsia"/>
                <w:color w:val="auto"/>
                <w:sz w:val="21"/>
                <w:szCs w:val="21"/>
              </w:rPr>
              <w:t>（必要とされる範囲で本来の業務に付随するものに限られることの観点）</w:t>
            </w:r>
          </w:p>
          <w:p w14:paraId="2EE29668" w14:textId="77777777" w:rsidR="008312C8" w:rsidRPr="003C287E" w:rsidRDefault="008312C8" w:rsidP="00A53E2E">
            <w:pPr>
              <w:pStyle w:val="Default"/>
              <w:ind w:left="210" w:hangingChars="100" w:hanging="210"/>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・抽選申込みとなっている講座への参加について、抽選申込みの手続きが困難であることを理由に、講座への参加を事前に確保しておくよう求められた場合に、当該対応を断ること</w:t>
            </w:r>
            <w:r w:rsidR="00AD608F" w:rsidRPr="003C287E">
              <w:rPr>
                <w:rFonts w:asciiTheme="minorEastAsia" w:eastAsiaTheme="minorEastAsia" w:hAnsiTheme="minorEastAsia" w:hint="eastAsia"/>
                <w:color w:val="auto"/>
                <w:sz w:val="21"/>
                <w:szCs w:val="21"/>
              </w:rPr>
              <w:t>。</w:t>
            </w:r>
            <w:r w:rsidRPr="003C287E">
              <w:rPr>
                <w:rFonts w:asciiTheme="minorEastAsia" w:eastAsiaTheme="minorEastAsia" w:hAnsiTheme="minorEastAsia" w:hint="eastAsia"/>
                <w:color w:val="auto"/>
                <w:sz w:val="21"/>
                <w:szCs w:val="21"/>
              </w:rPr>
              <w:t>（障害者でない者との比較において同等の機会の提供を受けるためのものであることの観点）</w:t>
            </w:r>
          </w:p>
        </w:tc>
      </w:tr>
      <w:tr w:rsidR="003C287E" w:rsidRPr="003C287E" w14:paraId="2EE2966C" w14:textId="77777777" w:rsidTr="00312799">
        <w:trPr>
          <w:trHeight w:val="1560"/>
        </w:trPr>
        <w:tc>
          <w:tcPr>
            <w:tcW w:w="1453" w:type="dxa"/>
            <w:vAlign w:val="center"/>
          </w:tcPr>
          <w:p w14:paraId="2EE2966A" w14:textId="77777777" w:rsidR="008312C8" w:rsidRPr="003C287E" w:rsidRDefault="008312C8" w:rsidP="008312C8">
            <w:pPr>
              <w:pStyle w:val="Default"/>
              <w:jc w:val="center"/>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身体障害</w:t>
            </w:r>
          </w:p>
        </w:tc>
        <w:tc>
          <w:tcPr>
            <w:tcW w:w="7267" w:type="dxa"/>
          </w:tcPr>
          <w:p w14:paraId="2EE2966B" w14:textId="77777777" w:rsidR="008312C8" w:rsidRPr="003C287E" w:rsidRDefault="008312C8" w:rsidP="008312C8">
            <w:pPr>
              <w:pStyle w:val="Default"/>
              <w:ind w:left="210" w:hangingChars="100" w:hanging="210"/>
              <w:rPr>
                <w:rFonts w:asciiTheme="minorEastAsia" w:eastAsiaTheme="minorEastAsia" w:hAnsiTheme="minorEastAsia"/>
                <w:color w:val="auto"/>
                <w:sz w:val="21"/>
                <w:szCs w:val="21"/>
              </w:rPr>
            </w:pPr>
            <w:r w:rsidRPr="003C287E">
              <w:rPr>
                <w:rFonts w:asciiTheme="minorEastAsia" w:eastAsiaTheme="minorEastAsia" w:hAnsiTheme="minorEastAsia" w:hint="eastAsia"/>
                <w:color w:val="auto"/>
                <w:sz w:val="21"/>
                <w:szCs w:val="21"/>
              </w:rPr>
              <w:t>・イベント当日に、視覚障害のある者から職員に対し、イベント会場内を付き添ってブースを回ってほしい旨頼まれた</w:t>
            </w:r>
            <w:r w:rsidR="00263A25" w:rsidRPr="003C287E">
              <w:rPr>
                <w:rFonts w:asciiTheme="minorEastAsia" w:eastAsiaTheme="minorEastAsia" w:hAnsiTheme="minorEastAsia" w:hint="eastAsia"/>
                <w:color w:val="auto"/>
                <w:sz w:val="21"/>
                <w:szCs w:val="21"/>
              </w:rPr>
              <w:t>が、混雑時であり、対応できる人員がいないことから対応を断ること</w:t>
            </w:r>
            <w:r w:rsidR="00AD608F" w:rsidRPr="003C287E">
              <w:rPr>
                <w:rFonts w:asciiTheme="minorEastAsia" w:eastAsiaTheme="minorEastAsia" w:hAnsiTheme="minorEastAsia" w:hint="eastAsia"/>
                <w:color w:val="auto"/>
                <w:sz w:val="21"/>
                <w:szCs w:val="21"/>
              </w:rPr>
              <w:t>。</w:t>
            </w:r>
            <w:r w:rsidRPr="003C287E">
              <w:rPr>
                <w:rFonts w:asciiTheme="minorEastAsia" w:eastAsiaTheme="minorEastAsia" w:hAnsiTheme="minorEastAsia" w:hint="eastAsia"/>
                <w:color w:val="auto"/>
                <w:sz w:val="21"/>
                <w:szCs w:val="21"/>
              </w:rPr>
              <w:t>（過重な負担（人的・体制上の制約）の観点）</w:t>
            </w:r>
          </w:p>
        </w:tc>
      </w:tr>
    </w:tbl>
    <w:p w14:paraId="2EE2966D" w14:textId="77777777" w:rsidR="008D2FAB" w:rsidRPr="003C4675" w:rsidRDefault="008D2FAB" w:rsidP="006F2478">
      <w:pPr>
        <w:pStyle w:val="Default"/>
        <w:ind w:hanging="1"/>
        <w:rPr>
          <w:rFonts w:asciiTheme="minorEastAsia" w:hAnsiTheme="minorEastAsia"/>
          <w:szCs w:val="21"/>
        </w:rPr>
      </w:pPr>
    </w:p>
    <w:sectPr w:rsidR="008D2FAB" w:rsidRPr="003C4675" w:rsidSect="001B4A5D">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29670" w14:textId="77777777" w:rsidR="00CA56B5" w:rsidRDefault="00CA56B5" w:rsidP="00862E22">
      <w:r>
        <w:separator/>
      </w:r>
    </w:p>
  </w:endnote>
  <w:endnote w:type="continuationSeparator" w:id="0">
    <w:p w14:paraId="2EE29671" w14:textId="77777777" w:rsidR="00CA56B5" w:rsidRDefault="00CA56B5" w:rsidP="0086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410763"/>
      <w:docPartObj>
        <w:docPartGallery w:val="Page Numbers (Bottom of Page)"/>
        <w:docPartUnique/>
      </w:docPartObj>
    </w:sdtPr>
    <w:sdtEndPr/>
    <w:sdtContent>
      <w:p w14:paraId="2EE29672" w14:textId="060D14FD" w:rsidR="00CA56B5" w:rsidRDefault="00CA56B5">
        <w:pPr>
          <w:pStyle w:val="a8"/>
          <w:jc w:val="center"/>
        </w:pPr>
        <w:r>
          <w:fldChar w:fldCharType="begin"/>
        </w:r>
        <w:r>
          <w:instrText>PAGE   \* MERGEFORMAT</w:instrText>
        </w:r>
        <w:r>
          <w:fldChar w:fldCharType="separate"/>
        </w:r>
        <w:r w:rsidR="00DE5C5A" w:rsidRPr="00DE5C5A">
          <w:rPr>
            <w:noProof/>
            <w:lang w:val="ja-JP"/>
          </w:rPr>
          <w:t>1</w:t>
        </w:r>
        <w:r>
          <w:fldChar w:fldCharType="end"/>
        </w:r>
      </w:p>
    </w:sdtContent>
  </w:sdt>
  <w:p w14:paraId="2EE29673" w14:textId="77777777" w:rsidR="00CA56B5" w:rsidRDefault="00CA56B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2966E" w14:textId="77777777" w:rsidR="00CA56B5" w:rsidRDefault="00CA56B5" w:rsidP="00862E22">
      <w:r>
        <w:separator/>
      </w:r>
    </w:p>
  </w:footnote>
  <w:footnote w:type="continuationSeparator" w:id="0">
    <w:p w14:paraId="2EE2966F" w14:textId="77777777" w:rsidR="00CA56B5" w:rsidRDefault="00CA56B5" w:rsidP="00862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443"/>
    <w:rsid w:val="000002F7"/>
    <w:rsid w:val="00004876"/>
    <w:rsid w:val="00016B29"/>
    <w:rsid w:val="000246E7"/>
    <w:rsid w:val="00053D0E"/>
    <w:rsid w:val="000D58EC"/>
    <w:rsid w:val="000D6C38"/>
    <w:rsid w:val="001236C1"/>
    <w:rsid w:val="001272A0"/>
    <w:rsid w:val="00156E25"/>
    <w:rsid w:val="001802E7"/>
    <w:rsid w:val="001B4A5D"/>
    <w:rsid w:val="00213836"/>
    <w:rsid w:val="002334B8"/>
    <w:rsid w:val="00235E08"/>
    <w:rsid w:val="00263A25"/>
    <w:rsid w:val="00287127"/>
    <w:rsid w:val="002B1A0D"/>
    <w:rsid w:val="00300F77"/>
    <w:rsid w:val="00312799"/>
    <w:rsid w:val="00314F0C"/>
    <w:rsid w:val="003267FC"/>
    <w:rsid w:val="00332AF2"/>
    <w:rsid w:val="00343E69"/>
    <w:rsid w:val="00372572"/>
    <w:rsid w:val="003917FC"/>
    <w:rsid w:val="0039260E"/>
    <w:rsid w:val="0039528A"/>
    <w:rsid w:val="003A2996"/>
    <w:rsid w:val="003C287E"/>
    <w:rsid w:val="003C4675"/>
    <w:rsid w:val="003D6443"/>
    <w:rsid w:val="003E3AAA"/>
    <w:rsid w:val="003F355A"/>
    <w:rsid w:val="004058AA"/>
    <w:rsid w:val="004149D7"/>
    <w:rsid w:val="00426A5C"/>
    <w:rsid w:val="00442FB3"/>
    <w:rsid w:val="00444DDE"/>
    <w:rsid w:val="00445A72"/>
    <w:rsid w:val="00454F18"/>
    <w:rsid w:val="00456364"/>
    <w:rsid w:val="00472096"/>
    <w:rsid w:val="00493B90"/>
    <w:rsid w:val="00496FF1"/>
    <w:rsid w:val="004A3249"/>
    <w:rsid w:val="004B2CDD"/>
    <w:rsid w:val="004D703D"/>
    <w:rsid w:val="004F183E"/>
    <w:rsid w:val="00500F7D"/>
    <w:rsid w:val="005110EE"/>
    <w:rsid w:val="005117EA"/>
    <w:rsid w:val="00514B1C"/>
    <w:rsid w:val="00546E53"/>
    <w:rsid w:val="00552612"/>
    <w:rsid w:val="00565809"/>
    <w:rsid w:val="00571DAE"/>
    <w:rsid w:val="00597779"/>
    <w:rsid w:val="005A0F68"/>
    <w:rsid w:val="005A47B0"/>
    <w:rsid w:val="005C3402"/>
    <w:rsid w:val="00602314"/>
    <w:rsid w:val="00642EE5"/>
    <w:rsid w:val="00646E71"/>
    <w:rsid w:val="00651172"/>
    <w:rsid w:val="006537B1"/>
    <w:rsid w:val="0065694B"/>
    <w:rsid w:val="0066289D"/>
    <w:rsid w:val="00667EBE"/>
    <w:rsid w:val="006742C9"/>
    <w:rsid w:val="00680969"/>
    <w:rsid w:val="006D2D4E"/>
    <w:rsid w:val="006E2F30"/>
    <w:rsid w:val="006E423E"/>
    <w:rsid w:val="006E7ECD"/>
    <w:rsid w:val="006F2478"/>
    <w:rsid w:val="00703FC6"/>
    <w:rsid w:val="00724537"/>
    <w:rsid w:val="00743981"/>
    <w:rsid w:val="00762200"/>
    <w:rsid w:val="00770113"/>
    <w:rsid w:val="0078130A"/>
    <w:rsid w:val="00790714"/>
    <w:rsid w:val="007A74B6"/>
    <w:rsid w:val="007F4FA6"/>
    <w:rsid w:val="00816819"/>
    <w:rsid w:val="00821106"/>
    <w:rsid w:val="008219C2"/>
    <w:rsid w:val="008312C8"/>
    <w:rsid w:val="00836063"/>
    <w:rsid w:val="00862E22"/>
    <w:rsid w:val="0087365D"/>
    <w:rsid w:val="00873779"/>
    <w:rsid w:val="00885AE2"/>
    <w:rsid w:val="008962A8"/>
    <w:rsid w:val="008B77E7"/>
    <w:rsid w:val="008C6656"/>
    <w:rsid w:val="008D2FAB"/>
    <w:rsid w:val="008D307B"/>
    <w:rsid w:val="008F373C"/>
    <w:rsid w:val="00932AAC"/>
    <w:rsid w:val="009A28AB"/>
    <w:rsid w:val="009D11C1"/>
    <w:rsid w:val="009F123D"/>
    <w:rsid w:val="00A10DAA"/>
    <w:rsid w:val="00A121F3"/>
    <w:rsid w:val="00A31CE0"/>
    <w:rsid w:val="00A53E2E"/>
    <w:rsid w:val="00A640EE"/>
    <w:rsid w:val="00A81761"/>
    <w:rsid w:val="00A95998"/>
    <w:rsid w:val="00AC6804"/>
    <w:rsid w:val="00AD0B7C"/>
    <w:rsid w:val="00AD608F"/>
    <w:rsid w:val="00AE12DC"/>
    <w:rsid w:val="00AF5B93"/>
    <w:rsid w:val="00B011BA"/>
    <w:rsid w:val="00B1278C"/>
    <w:rsid w:val="00B272D5"/>
    <w:rsid w:val="00B43C1F"/>
    <w:rsid w:val="00B75FDC"/>
    <w:rsid w:val="00BB00C0"/>
    <w:rsid w:val="00BB0C89"/>
    <w:rsid w:val="00BB433B"/>
    <w:rsid w:val="00C20789"/>
    <w:rsid w:val="00C3733E"/>
    <w:rsid w:val="00C40BA3"/>
    <w:rsid w:val="00C54B80"/>
    <w:rsid w:val="00C562D5"/>
    <w:rsid w:val="00C84183"/>
    <w:rsid w:val="00C851B4"/>
    <w:rsid w:val="00CA0A93"/>
    <w:rsid w:val="00CA388A"/>
    <w:rsid w:val="00CA56B5"/>
    <w:rsid w:val="00CC0514"/>
    <w:rsid w:val="00CC0F41"/>
    <w:rsid w:val="00CC105A"/>
    <w:rsid w:val="00CC4F14"/>
    <w:rsid w:val="00CD2E82"/>
    <w:rsid w:val="00CF1124"/>
    <w:rsid w:val="00CF6904"/>
    <w:rsid w:val="00D03FAF"/>
    <w:rsid w:val="00D077E8"/>
    <w:rsid w:val="00D21867"/>
    <w:rsid w:val="00D34F92"/>
    <w:rsid w:val="00D53157"/>
    <w:rsid w:val="00D6282D"/>
    <w:rsid w:val="00D83FA9"/>
    <w:rsid w:val="00DA367B"/>
    <w:rsid w:val="00DB0E4F"/>
    <w:rsid w:val="00DE5C5A"/>
    <w:rsid w:val="00DF77F5"/>
    <w:rsid w:val="00E07EF9"/>
    <w:rsid w:val="00E242CA"/>
    <w:rsid w:val="00E36EFC"/>
    <w:rsid w:val="00E43C3B"/>
    <w:rsid w:val="00E73343"/>
    <w:rsid w:val="00E7409C"/>
    <w:rsid w:val="00E75FFF"/>
    <w:rsid w:val="00EA3EDB"/>
    <w:rsid w:val="00EA4F3D"/>
    <w:rsid w:val="00EA643E"/>
    <w:rsid w:val="00ED1844"/>
    <w:rsid w:val="00ED2F94"/>
    <w:rsid w:val="00EE6DEA"/>
    <w:rsid w:val="00EF3BED"/>
    <w:rsid w:val="00F14113"/>
    <w:rsid w:val="00F16AAF"/>
    <w:rsid w:val="00F335BC"/>
    <w:rsid w:val="00F60237"/>
    <w:rsid w:val="00F77346"/>
    <w:rsid w:val="00F80E24"/>
    <w:rsid w:val="00F91D23"/>
    <w:rsid w:val="00FB2420"/>
    <w:rsid w:val="00FB2934"/>
    <w:rsid w:val="00FB5204"/>
    <w:rsid w:val="00FF2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2EE29554"/>
  <w15:docId w15:val="{17A6F263-1412-488D-84CB-89D59070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0DAA"/>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A10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31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3157"/>
    <w:rPr>
      <w:rFonts w:asciiTheme="majorHAnsi" w:eastAsiaTheme="majorEastAsia" w:hAnsiTheme="majorHAnsi" w:cstheme="majorBidi"/>
      <w:sz w:val="18"/>
      <w:szCs w:val="18"/>
    </w:rPr>
  </w:style>
  <w:style w:type="paragraph" w:styleId="a6">
    <w:name w:val="header"/>
    <w:basedOn w:val="a"/>
    <w:link w:val="a7"/>
    <w:uiPriority w:val="99"/>
    <w:unhideWhenUsed/>
    <w:rsid w:val="00862E22"/>
    <w:pPr>
      <w:tabs>
        <w:tab w:val="center" w:pos="4252"/>
        <w:tab w:val="right" w:pos="8504"/>
      </w:tabs>
      <w:snapToGrid w:val="0"/>
    </w:pPr>
  </w:style>
  <w:style w:type="character" w:customStyle="1" w:styleId="a7">
    <w:name w:val="ヘッダー (文字)"/>
    <w:basedOn w:val="a0"/>
    <w:link w:val="a6"/>
    <w:uiPriority w:val="99"/>
    <w:rsid w:val="00862E22"/>
  </w:style>
  <w:style w:type="paragraph" w:styleId="a8">
    <w:name w:val="footer"/>
    <w:basedOn w:val="a"/>
    <w:link w:val="a9"/>
    <w:uiPriority w:val="99"/>
    <w:unhideWhenUsed/>
    <w:rsid w:val="00862E22"/>
    <w:pPr>
      <w:tabs>
        <w:tab w:val="center" w:pos="4252"/>
        <w:tab w:val="right" w:pos="8504"/>
      </w:tabs>
      <w:snapToGrid w:val="0"/>
    </w:pPr>
  </w:style>
  <w:style w:type="character" w:customStyle="1" w:styleId="a9">
    <w:name w:val="フッター (文字)"/>
    <w:basedOn w:val="a0"/>
    <w:link w:val="a8"/>
    <w:uiPriority w:val="99"/>
    <w:rsid w:val="00862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F50E7ADCFEB1B44997736BA6845117E" ma:contentTypeVersion="5" ma:contentTypeDescription="新しいドキュメントを作成します。" ma:contentTypeScope="" ma:versionID="fc7f1ca37ff95627ff33645a86de04a1">
  <xsd:schema xmlns:xsd="http://www.w3.org/2001/XMLSchema" xmlns:xs="http://www.w3.org/2001/XMLSchema" xmlns:p="http://schemas.microsoft.com/office/2006/metadata/properties" xmlns:ns1="http://schemas.microsoft.com/sharepoint/v3" targetNamespace="http://schemas.microsoft.com/office/2006/metadata/properties" ma:root="true" ma:fieldsID="c2207f991f086877e69f34999cfa15d7"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element name="_dlc_Exempt" ma:index="10"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ドキュメント</p:Name>
  <p:Description/>
  <p:Statement/>
  <p:PolicyItems>
    <p:PolicyItem featureId="Microsoft.Office.RecordsManagement.PolicyFeatures.PolicyAudit" staticId="0x010100E80BFDDDB02E7B40B3A73807E47D847C|1757814118" UniqueId="b8b42b3d-c42a-4b07-a26c-7554125bf503">
      <p:Name>監査</p:Name>
      <p:Description>ドキュメントおよびリスト アイテムに対するユーザーの操作を監査し、監査ログに記録します。</p:Description>
      <p:CustomData>
        <Audit>
          <Update/>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1F75D-0EE9-43D1-90AA-E10EC016D6A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25ED548-64DE-4BA1-BDA1-7C2924DC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09A5A-0691-4002-89B9-7EACDC57EC48}">
  <ds:schemaRefs>
    <ds:schemaRef ds:uri="office.server.policy"/>
  </ds:schemaRefs>
</ds:datastoreItem>
</file>

<file path=customXml/itemProps4.xml><?xml version="1.0" encoding="utf-8"?>
<ds:datastoreItem xmlns:ds="http://schemas.openxmlformats.org/officeDocument/2006/customXml" ds:itemID="{82DE3327-CFC5-4005-8420-639D4060BED8}">
  <ds:schemaRefs>
    <ds:schemaRef ds:uri="http://schemas.microsoft.com/sharepoint/v3/contenttype/forms"/>
  </ds:schemaRefs>
</ds:datastoreItem>
</file>

<file path=customXml/itemProps5.xml><?xml version="1.0" encoding="utf-8"?>
<ds:datastoreItem xmlns:ds="http://schemas.openxmlformats.org/officeDocument/2006/customXml" ds:itemID="{289B78F9-F0B3-4C34-BD7E-9462CE70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1409</Words>
  <Characters>8036</Characters>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0x0101007F50E7ADCFEB1B44997736BA6845117E</vt:lpwstr>
  </property>
</Properties>
</file>